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6FF" w:rsidRPr="00EB26FF" w:rsidRDefault="00EB26FF" w:rsidP="00EB26FF">
      <w:pPr>
        <w:widowControl w:val="0"/>
        <w:autoSpaceDE w:val="0"/>
        <w:autoSpaceDN w:val="0"/>
        <w:spacing w:after="0" w:line="240" w:lineRule="auto"/>
        <w:rPr>
          <w:rFonts w:ascii="Consolas" w:eastAsia="DejaVu Serif" w:hAnsi="Consolas" w:cs="DejaVu Serif"/>
          <w:b/>
          <w:sz w:val="24"/>
          <w:szCs w:val="24"/>
        </w:rPr>
      </w:pPr>
      <w:r w:rsidRPr="00EB26FF">
        <w:rPr>
          <w:rFonts w:ascii="Consolas" w:eastAsia="DejaVu Serif" w:hAnsi="Consolas" w:cs="DejaVu Serif"/>
          <w:noProof/>
          <w:sz w:val="24"/>
          <w:szCs w:val="24"/>
          <w:lang w:eastAsia="el-GR"/>
        </w:rPr>
        <w:drawing>
          <wp:anchor distT="0" distB="0" distL="0" distR="0" simplePos="0" relativeHeight="251659264" behindDoc="1" locked="0" layoutInCell="1" allowOverlap="1" wp14:anchorId="55EB41A9" wp14:editId="3D42DC84">
            <wp:simplePos x="0" y="0"/>
            <wp:positionH relativeFrom="page">
              <wp:posOffset>1379687</wp:posOffset>
            </wp:positionH>
            <wp:positionV relativeFrom="paragraph">
              <wp:posOffset>-271768</wp:posOffset>
            </wp:positionV>
            <wp:extent cx="504825" cy="49911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04825" cy="499110"/>
                    </a:xfrm>
                    <a:prstGeom prst="rect">
                      <a:avLst/>
                    </a:prstGeom>
                  </pic:spPr>
                </pic:pic>
              </a:graphicData>
            </a:graphic>
          </wp:anchor>
        </w:drawing>
      </w:r>
    </w:p>
    <w:p w:rsidR="00EB26FF" w:rsidRPr="00EB26FF" w:rsidRDefault="00EB26FF" w:rsidP="00EB26FF">
      <w:pPr>
        <w:widowControl w:val="0"/>
        <w:autoSpaceDE w:val="0"/>
        <w:autoSpaceDN w:val="0"/>
        <w:spacing w:before="3" w:after="0" w:line="240" w:lineRule="auto"/>
        <w:rPr>
          <w:rFonts w:ascii="Consolas" w:eastAsia="DejaVu Serif" w:hAnsi="Consolas" w:cs="DejaVu Serif"/>
          <w:b/>
          <w:sz w:val="24"/>
          <w:szCs w:val="24"/>
          <w:lang w:val="en-US"/>
        </w:rPr>
      </w:pPr>
    </w:p>
    <w:p w:rsidR="00EB26FF" w:rsidRPr="00EB26FF" w:rsidRDefault="00EB26FF" w:rsidP="00EB26FF">
      <w:pPr>
        <w:widowControl w:val="0"/>
        <w:autoSpaceDE w:val="0"/>
        <w:autoSpaceDN w:val="0"/>
        <w:spacing w:before="11" w:after="0" w:line="240" w:lineRule="auto"/>
        <w:outlineLvl w:val="0"/>
        <w:rPr>
          <w:rFonts w:eastAsia="DejaVu Serif" w:cstheme="minorHAnsi"/>
          <w:b/>
          <w:bCs/>
          <w:spacing w:val="14"/>
          <w:szCs w:val="24"/>
        </w:rPr>
      </w:pPr>
      <w:r w:rsidRPr="00EB26FF">
        <w:rPr>
          <w:rFonts w:eastAsia="DejaVu Serif" w:cstheme="minorHAnsi"/>
          <w:b/>
          <w:bCs/>
          <w:spacing w:val="14"/>
          <w:sz w:val="28"/>
          <w:szCs w:val="24"/>
        </w:rPr>
        <w:t>ΕΛΛΗΝΙΚΗ ΔΗΜΟΚΡΑΤΙΑ</w:t>
      </w:r>
      <w:r w:rsidRPr="00EB26FF">
        <w:rPr>
          <w:rFonts w:eastAsia="DejaVu Serif" w:cstheme="minorHAnsi"/>
          <w:b/>
          <w:bCs/>
          <w:spacing w:val="14"/>
          <w:szCs w:val="24"/>
        </w:rPr>
        <w:tab/>
      </w:r>
      <w:r w:rsidRPr="00EB26FF">
        <w:rPr>
          <w:rFonts w:eastAsia="DejaVu Serif" w:cstheme="minorHAnsi"/>
          <w:b/>
          <w:bCs/>
          <w:spacing w:val="14"/>
          <w:szCs w:val="24"/>
        </w:rPr>
        <w:tab/>
      </w:r>
      <w:r w:rsidRPr="00EB26FF">
        <w:rPr>
          <w:rFonts w:eastAsia="DejaVu Serif" w:cstheme="minorHAnsi"/>
          <w:b/>
          <w:bCs/>
          <w:spacing w:val="14"/>
          <w:szCs w:val="24"/>
        </w:rPr>
        <w:tab/>
        <w:t xml:space="preserve"> </w:t>
      </w:r>
      <w:r w:rsidRPr="00EB26FF">
        <w:rPr>
          <w:rFonts w:eastAsia="DejaVu Serif" w:cstheme="minorHAnsi"/>
          <w:spacing w:val="-12"/>
          <w:szCs w:val="24"/>
        </w:rPr>
        <w:t>Ηράκλειο Αττικής, 20/8/2020</w:t>
      </w:r>
    </w:p>
    <w:p w:rsidR="00EB26FF" w:rsidRPr="00EB26FF" w:rsidRDefault="00EB26FF" w:rsidP="00EB26FF">
      <w:pPr>
        <w:widowControl w:val="0"/>
        <w:autoSpaceDE w:val="0"/>
        <w:autoSpaceDN w:val="0"/>
        <w:spacing w:before="11" w:after="0" w:line="240" w:lineRule="auto"/>
        <w:outlineLvl w:val="0"/>
        <w:rPr>
          <w:rFonts w:eastAsia="DejaVu Serif" w:cstheme="minorHAnsi"/>
          <w:bCs/>
          <w:spacing w:val="-12"/>
          <w:szCs w:val="24"/>
        </w:rPr>
      </w:pPr>
      <w:r w:rsidRPr="00EB26FF">
        <w:rPr>
          <w:rFonts w:eastAsia="DejaVu Serif" w:cstheme="minorHAnsi"/>
          <w:b/>
          <w:bCs/>
          <w:spacing w:val="36"/>
          <w:sz w:val="24"/>
          <w:szCs w:val="24"/>
        </w:rPr>
        <w:t>ΝΟΜΟΣ ΑΤΤΙΚΗΣ</w:t>
      </w:r>
      <w:r w:rsidRPr="00EB26FF">
        <w:rPr>
          <w:rFonts w:eastAsia="DejaVu Serif" w:cstheme="minorHAnsi"/>
          <w:b/>
          <w:bCs/>
          <w:spacing w:val="36"/>
          <w:szCs w:val="24"/>
        </w:rPr>
        <w:tab/>
      </w:r>
      <w:r w:rsidRPr="00EB26FF">
        <w:rPr>
          <w:rFonts w:eastAsia="DejaVu Serif" w:cstheme="minorHAnsi"/>
          <w:b/>
          <w:bCs/>
          <w:spacing w:val="36"/>
          <w:szCs w:val="24"/>
        </w:rPr>
        <w:tab/>
      </w:r>
      <w:r w:rsidRPr="00EB26FF">
        <w:rPr>
          <w:rFonts w:eastAsia="DejaVu Serif" w:cstheme="minorHAnsi"/>
          <w:b/>
          <w:bCs/>
          <w:spacing w:val="36"/>
          <w:szCs w:val="24"/>
        </w:rPr>
        <w:tab/>
      </w:r>
      <w:r w:rsidRPr="00EB26FF">
        <w:rPr>
          <w:rFonts w:eastAsia="DejaVu Serif" w:cstheme="minorHAnsi"/>
          <w:b/>
          <w:bCs/>
          <w:spacing w:val="36"/>
          <w:szCs w:val="24"/>
        </w:rPr>
        <w:tab/>
      </w:r>
      <w:r w:rsidRPr="00EB26FF">
        <w:rPr>
          <w:rFonts w:eastAsia="DejaVu Serif" w:cstheme="minorHAnsi"/>
          <w:b/>
          <w:bCs/>
          <w:spacing w:val="36"/>
          <w:szCs w:val="24"/>
        </w:rPr>
        <w:tab/>
      </w:r>
      <w:r w:rsidRPr="00EB26FF">
        <w:rPr>
          <w:rFonts w:eastAsia="DejaVu Serif" w:cstheme="minorHAnsi"/>
          <w:bCs/>
          <w:spacing w:val="36"/>
          <w:szCs w:val="24"/>
        </w:rPr>
        <w:t>Α</w:t>
      </w:r>
      <w:r w:rsidRPr="00EB26FF">
        <w:rPr>
          <w:rFonts w:eastAsia="DejaVu Serif" w:cstheme="minorHAnsi"/>
          <w:bCs/>
          <w:spacing w:val="-12"/>
          <w:szCs w:val="24"/>
        </w:rPr>
        <w:t xml:space="preserve">ρ. </w:t>
      </w:r>
      <w:proofErr w:type="spellStart"/>
      <w:r w:rsidRPr="00EB26FF">
        <w:rPr>
          <w:rFonts w:eastAsia="DejaVu Serif" w:cstheme="minorHAnsi"/>
          <w:bCs/>
          <w:spacing w:val="-12"/>
          <w:szCs w:val="24"/>
        </w:rPr>
        <w:t>Πρωτ</w:t>
      </w:r>
      <w:proofErr w:type="spellEnd"/>
      <w:r w:rsidRPr="00EB26FF">
        <w:rPr>
          <w:rFonts w:eastAsia="DejaVu Serif" w:cstheme="minorHAnsi"/>
          <w:bCs/>
          <w:spacing w:val="-12"/>
          <w:szCs w:val="24"/>
        </w:rPr>
        <w:t>.: οικ.17665</w:t>
      </w:r>
    </w:p>
    <w:p w:rsidR="00EB26FF" w:rsidRPr="00EB26FF" w:rsidRDefault="00EB26FF" w:rsidP="00EB26FF">
      <w:pPr>
        <w:widowControl w:val="0"/>
        <w:autoSpaceDE w:val="0"/>
        <w:autoSpaceDN w:val="0"/>
        <w:spacing w:before="11" w:after="0" w:line="240" w:lineRule="auto"/>
        <w:outlineLvl w:val="0"/>
        <w:rPr>
          <w:rFonts w:eastAsia="DejaVu Serif" w:cstheme="minorHAnsi"/>
          <w:b/>
          <w:bCs/>
          <w:spacing w:val="-12"/>
          <w:sz w:val="24"/>
          <w:szCs w:val="24"/>
        </w:rPr>
      </w:pPr>
      <w:r w:rsidRPr="00EB26FF">
        <w:rPr>
          <w:rFonts w:eastAsia="DejaVu Serif" w:cstheme="minorHAnsi"/>
          <w:b/>
          <w:bCs/>
          <w:spacing w:val="-12"/>
          <w:sz w:val="28"/>
          <w:szCs w:val="24"/>
        </w:rPr>
        <w:t>ΔΗΜΟΣ ΗΡΑΚΛΕΙΟΥ ΑΤΤΙΚΗΣ</w:t>
      </w:r>
      <w:r w:rsidRPr="00EB26FF">
        <w:rPr>
          <w:rFonts w:eastAsia="DejaVu Serif" w:cstheme="minorHAnsi"/>
          <w:b/>
          <w:bCs/>
          <w:spacing w:val="-12"/>
          <w:sz w:val="32"/>
          <w:szCs w:val="24"/>
        </w:rPr>
        <w:tab/>
      </w:r>
      <w:r w:rsidRPr="00EB26FF">
        <w:rPr>
          <w:rFonts w:eastAsia="DejaVu Serif" w:cstheme="minorHAnsi"/>
          <w:b/>
          <w:bCs/>
          <w:spacing w:val="-12"/>
          <w:sz w:val="24"/>
          <w:szCs w:val="24"/>
        </w:rPr>
        <w:tab/>
      </w:r>
      <w:r w:rsidRPr="00EB26FF">
        <w:rPr>
          <w:rFonts w:eastAsia="DejaVu Serif" w:cstheme="minorHAnsi"/>
          <w:b/>
          <w:bCs/>
          <w:spacing w:val="-12"/>
          <w:sz w:val="24"/>
          <w:szCs w:val="24"/>
        </w:rPr>
        <w:tab/>
        <w:t xml:space="preserve">        </w:t>
      </w:r>
    </w:p>
    <w:p w:rsidR="00EB26FF" w:rsidRPr="00EB26FF" w:rsidRDefault="00EB26FF" w:rsidP="00EB26FF">
      <w:pPr>
        <w:rPr>
          <w:rFonts w:cstheme="minorHAnsi"/>
          <w:sz w:val="24"/>
          <w:szCs w:val="24"/>
        </w:rPr>
      </w:pPr>
    </w:p>
    <w:p w:rsidR="00EB26FF" w:rsidRPr="00EB26FF" w:rsidRDefault="00EB26FF" w:rsidP="00EB26FF">
      <w:pPr>
        <w:spacing w:line="400" w:lineRule="atLeast"/>
        <w:jc w:val="center"/>
        <w:rPr>
          <w:rFonts w:cstheme="minorHAnsi"/>
          <w:b/>
          <w:sz w:val="32"/>
          <w:szCs w:val="24"/>
          <w:u w:val="single"/>
        </w:rPr>
      </w:pPr>
      <w:r w:rsidRPr="00EB26FF">
        <w:rPr>
          <w:rFonts w:cstheme="minorHAnsi"/>
          <w:b/>
          <w:sz w:val="32"/>
          <w:szCs w:val="24"/>
          <w:u w:val="single"/>
        </w:rPr>
        <w:t xml:space="preserve">ΑΝΑΚΟΙΝΩΣΗ </w:t>
      </w:r>
    </w:p>
    <w:p w:rsidR="00EB26FF" w:rsidRPr="00EB26FF" w:rsidRDefault="00EB26FF" w:rsidP="00EB26FF">
      <w:pPr>
        <w:widowControl w:val="0"/>
        <w:autoSpaceDE w:val="0"/>
        <w:autoSpaceDN w:val="0"/>
        <w:spacing w:before="11" w:after="0" w:line="240" w:lineRule="auto"/>
        <w:jc w:val="center"/>
        <w:outlineLvl w:val="0"/>
        <w:rPr>
          <w:rFonts w:eastAsia="DejaVu Serif" w:cstheme="minorHAnsi"/>
          <w:b/>
          <w:sz w:val="24"/>
          <w:szCs w:val="24"/>
        </w:rPr>
      </w:pPr>
      <w:r w:rsidRPr="00EB26FF">
        <w:rPr>
          <w:rFonts w:eastAsia="DejaVu Serif" w:cstheme="minorHAnsi"/>
          <w:b/>
          <w:bCs/>
          <w:spacing w:val="14"/>
          <w:sz w:val="24"/>
          <w:szCs w:val="24"/>
        </w:rPr>
        <w:t>Για την πρόσληψη προσωπικού με σχέση εργασίας Ιδιωτικού Δικαίου Ορισμένου Χρόνου σε υπηρεσίες καθαρισμού σχολικών μονάδων.</w:t>
      </w:r>
    </w:p>
    <w:p w:rsidR="00EB26FF" w:rsidRPr="00EB26FF" w:rsidRDefault="00EB26FF" w:rsidP="00EB26FF">
      <w:pPr>
        <w:tabs>
          <w:tab w:val="left" w:pos="0"/>
          <w:tab w:val="left" w:pos="567"/>
        </w:tabs>
        <w:ind w:firstLine="426"/>
        <w:rPr>
          <w:rFonts w:cstheme="minorHAnsi"/>
          <w:b/>
          <w:sz w:val="24"/>
          <w:szCs w:val="24"/>
        </w:rPr>
      </w:pPr>
      <w:r w:rsidRPr="00EB26FF">
        <w:rPr>
          <w:rFonts w:cstheme="minorHAnsi"/>
          <w:b/>
          <w:sz w:val="24"/>
          <w:szCs w:val="24"/>
        </w:rPr>
        <w:t xml:space="preserve">                       </w:t>
      </w:r>
    </w:p>
    <w:p w:rsidR="00EB26FF" w:rsidRPr="00EB26FF" w:rsidRDefault="00EB26FF" w:rsidP="00EB26FF">
      <w:pPr>
        <w:tabs>
          <w:tab w:val="left" w:pos="0"/>
          <w:tab w:val="left" w:pos="567"/>
        </w:tabs>
        <w:ind w:firstLine="426"/>
        <w:rPr>
          <w:rFonts w:cstheme="minorHAnsi"/>
          <w:b/>
          <w:sz w:val="24"/>
          <w:szCs w:val="24"/>
        </w:rPr>
      </w:pPr>
      <w:r w:rsidRPr="00EB26FF">
        <w:rPr>
          <w:rFonts w:cstheme="minorHAnsi"/>
          <w:b/>
          <w:sz w:val="24"/>
          <w:szCs w:val="24"/>
        </w:rPr>
        <w:tab/>
      </w:r>
      <w:r w:rsidRPr="00EB26FF">
        <w:rPr>
          <w:rFonts w:cstheme="minorHAnsi"/>
          <w:b/>
          <w:sz w:val="24"/>
          <w:szCs w:val="24"/>
        </w:rPr>
        <w:tab/>
      </w:r>
      <w:r w:rsidRPr="00EB26FF">
        <w:rPr>
          <w:rFonts w:cstheme="minorHAnsi"/>
          <w:b/>
          <w:sz w:val="24"/>
          <w:szCs w:val="24"/>
        </w:rPr>
        <w:tab/>
      </w:r>
      <w:r w:rsidRPr="00EB26FF">
        <w:rPr>
          <w:rFonts w:cstheme="minorHAnsi"/>
          <w:b/>
          <w:sz w:val="24"/>
          <w:szCs w:val="24"/>
        </w:rPr>
        <w:tab/>
      </w:r>
      <w:r w:rsidRPr="00EB26FF">
        <w:rPr>
          <w:rFonts w:cstheme="minorHAnsi"/>
          <w:b/>
          <w:sz w:val="24"/>
          <w:szCs w:val="24"/>
        </w:rPr>
        <w:tab/>
      </w:r>
      <w:r w:rsidRPr="00EB26FF">
        <w:rPr>
          <w:rFonts w:cstheme="minorHAnsi"/>
          <w:b/>
          <w:sz w:val="24"/>
          <w:szCs w:val="24"/>
        </w:rPr>
        <w:tab/>
        <w:t xml:space="preserve">Ο ΔΗΜΑΡΧΟΣ ΗΡΑΚΛΕΙΟΥ ΑΤΤΙΚΗΣ </w:t>
      </w:r>
    </w:p>
    <w:p w:rsidR="00EB26FF" w:rsidRPr="00EB26FF" w:rsidRDefault="00EB26FF" w:rsidP="00EB26FF">
      <w:pPr>
        <w:spacing w:before="230"/>
        <w:rPr>
          <w:rFonts w:cstheme="minorHAnsi"/>
          <w:b/>
          <w:sz w:val="24"/>
          <w:szCs w:val="24"/>
        </w:rPr>
      </w:pPr>
      <w:r w:rsidRPr="00EB26FF">
        <w:rPr>
          <w:rFonts w:cstheme="minorHAnsi"/>
          <w:b/>
          <w:color w:val="302C2D"/>
          <w:spacing w:val="-4"/>
          <w:w w:val="92"/>
          <w:sz w:val="24"/>
          <w:szCs w:val="24"/>
        </w:rPr>
        <w:t xml:space="preserve">Έχοντας υπόψη </w:t>
      </w:r>
      <w:r w:rsidRPr="00EB26FF">
        <w:rPr>
          <w:rFonts w:cstheme="minorHAnsi"/>
          <w:b/>
          <w:color w:val="302C2D"/>
          <w:sz w:val="24"/>
          <w:szCs w:val="24"/>
        </w:rPr>
        <w:t>:</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 xml:space="preserve">Τις διατάξεις του άρθρου 18 του ν.3870/2010 (Α΄138) όπως έχουν τροποποιηθεί και ισχύουν , ιδίως με τις όμοιες του άρθρου 34 του ν. 4713/2020 (Α΄147). </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 xml:space="preserve">Τις διατάξεις του ν.3584/2007 ( Α΄143), Κώδικας Κατάστασης Δημοτικών Υπαλλήλων, όπως ισχύουν. </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 xml:space="preserve">Τις διατάξεις του ν.3463/2006 (Α΄114), Κώδικας Δήμων και Κοινοτήτων, όπως ισχύουν. </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Τις διατάξεις του ν.3852/2010, Νέα Αρχιτεκτονική της Αυτοδιοίκησης και της Αποκεντρωμένης Διοίκησης – Πρόγραμμα Καλλικράτης (Α΄87), όπως ισχύουν.</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 xml:space="preserve">Την υπ </w:t>
      </w:r>
      <w:r w:rsidRPr="00EB26FF">
        <w:rPr>
          <w:rFonts w:eastAsia="DejaVu Serif" w:cstheme="minorHAnsi"/>
          <w:color w:val="000000"/>
        </w:rPr>
        <w:t>αριθμό</w:t>
      </w:r>
      <w:r w:rsidRPr="00EB26FF">
        <w:rPr>
          <w:rFonts w:eastAsia="DejaVu Serif" w:cstheme="minorHAnsi"/>
        </w:rPr>
        <w:t xml:space="preserve"> </w:t>
      </w:r>
      <w:r w:rsidRPr="00EB26FF">
        <w:rPr>
          <w:rFonts w:eastAsia="DejaVu Serif" w:cstheme="minorHAnsi"/>
          <w:shd w:val="clear" w:color="auto" w:fill="FFFFFF"/>
        </w:rPr>
        <w:t>αρ. πρωτ.52360/19-8-2020 (ΔΙΠΑΑΔ/Φ.ΕΓΚΡ./134/15827/19-8-2020)</w:t>
      </w:r>
      <w:r w:rsidRPr="00EB26FF">
        <w:rPr>
          <w:rFonts w:eastAsia="DejaVu Serif" w:cstheme="minorHAnsi"/>
        </w:rPr>
        <w:t xml:space="preserve"> Εγκριτική Απόφαση της Επιτροπής της παρ. 1 του άρθρου 2 της ΠΥΣ 33/2006</w:t>
      </w:r>
    </w:p>
    <w:p w:rsidR="00EB26FF" w:rsidRPr="00EB26FF" w:rsidRDefault="00EB26FF" w:rsidP="00EB26FF">
      <w:pPr>
        <w:spacing w:after="0" w:line="360" w:lineRule="auto"/>
        <w:ind w:left="425"/>
        <w:rPr>
          <w:rFonts w:cstheme="minorHAnsi"/>
        </w:rPr>
      </w:pPr>
      <w:r w:rsidRPr="00EB26FF">
        <w:rPr>
          <w:rFonts w:cstheme="minorHAnsi"/>
        </w:rPr>
        <w:t>(Αναστολή διορισμών και προσλήψεων στο Δημόσιο Τομέα, ΦΕΚ 280/Α/28-12-2006), όπως ισχύει.</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 xml:space="preserve">Τις ανάγκες του ΔΗΜΟΥ ΗΡΑΚΛΕΙΟΥ ΑΤΤΙΚΗΣ σε προσωπικό ιδιωτικού δικαίου ορισμένου χρόνου για την κάλυψη των αναγκών του στην καθαριότητα των σχολικών μονάδων της χωρικής του αρμοδιότητας. </w:t>
      </w:r>
    </w:p>
    <w:p w:rsidR="00EB26FF" w:rsidRPr="00EB26FF" w:rsidRDefault="00EB26FF" w:rsidP="00EB26FF">
      <w:pPr>
        <w:widowControl w:val="0"/>
        <w:numPr>
          <w:ilvl w:val="0"/>
          <w:numId w:val="1"/>
        </w:numPr>
        <w:autoSpaceDE w:val="0"/>
        <w:autoSpaceDN w:val="0"/>
        <w:spacing w:after="0" w:line="360" w:lineRule="auto"/>
        <w:ind w:left="425"/>
        <w:jc w:val="both"/>
        <w:rPr>
          <w:rFonts w:eastAsia="DejaVu Serif" w:cstheme="minorHAnsi"/>
        </w:rPr>
      </w:pPr>
      <w:r w:rsidRPr="00EB26FF">
        <w:rPr>
          <w:rFonts w:eastAsia="DejaVu Serif" w:cstheme="minorHAnsi"/>
        </w:rPr>
        <w:t xml:space="preserve">Το γεγονός ότι η δαπάνη μισθοδοσίας θα βαρύνει τον προϋπολογισμό του Δήμου και θα καλυφθεί μέσω του προϋπολογισμού του Υπουργείου Εσωτερικών.  </w:t>
      </w:r>
    </w:p>
    <w:p w:rsidR="00EB26FF" w:rsidRPr="00EB26FF" w:rsidRDefault="00EB26FF" w:rsidP="00EB26FF">
      <w:pPr>
        <w:widowControl w:val="0"/>
        <w:autoSpaceDE w:val="0"/>
        <w:autoSpaceDN w:val="0"/>
        <w:spacing w:before="9" w:after="0" w:line="240" w:lineRule="auto"/>
        <w:rPr>
          <w:rFonts w:eastAsia="DejaVu Serif" w:cstheme="minorHAnsi"/>
          <w:sz w:val="24"/>
          <w:szCs w:val="24"/>
        </w:rPr>
      </w:pPr>
    </w:p>
    <w:p w:rsidR="00EB26FF" w:rsidRPr="00EB26FF" w:rsidRDefault="00EB26FF" w:rsidP="00EB26FF">
      <w:pPr>
        <w:widowControl w:val="0"/>
        <w:autoSpaceDE w:val="0"/>
        <w:autoSpaceDN w:val="0"/>
        <w:spacing w:after="0" w:line="240" w:lineRule="auto"/>
        <w:jc w:val="center"/>
        <w:rPr>
          <w:rFonts w:eastAsia="DejaVu Serif" w:cstheme="minorHAnsi"/>
          <w:b/>
          <w:sz w:val="28"/>
          <w:szCs w:val="24"/>
        </w:rPr>
      </w:pPr>
      <w:r w:rsidRPr="00EB26FF">
        <w:rPr>
          <w:rFonts w:eastAsia="DejaVu Serif" w:cstheme="minorHAnsi"/>
          <w:b/>
          <w:sz w:val="28"/>
          <w:szCs w:val="24"/>
        </w:rPr>
        <w:t xml:space="preserve">Ανακοινώνει </w:t>
      </w:r>
    </w:p>
    <w:p w:rsidR="00EB26FF" w:rsidRPr="00EB26FF" w:rsidRDefault="00EB26FF" w:rsidP="00EB26FF">
      <w:pPr>
        <w:spacing w:before="154" w:line="259" w:lineRule="auto"/>
        <w:ind w:right="-31"/>
        <w:jc w:val="both"/>
        <w:rPr>
          <w:rFonts w:cstheme="minorHAnsi"/>
          <w:b/>
          <w:szCs w:val="24"/>
        </w:rPr>
      </w:pPr>
      <w:r w:rsidRPr="00EB26FF">
        <w:rPr>
          <w:rFonts w:cstheme="minorHAnsi"/>
          <w:b/>
          <w:color w:val="302C2D"/>
          <w:spacing w:val="-13"/>
          <w:w w:val="95"/>
          <w:szCs w:val="24"/>
        </w:rPr>
        <w:t xml:space="preserve">Την πρόσληψη, με σύμβαση εργασίας Ιδιωτικού Δικαίου Ορισμένου Χρόνου, συνολικά σαράντα δύο (42) ατόμων για την καθαριότητα σχολικών μονάδων στο Δήμο ΗΡΑΚΛΕΙΟΥ ΑΤΤΙΚΗΣ και συγκεκριμένα, ανά υπηρεσία, έδρα, ειδικότητα και διάρκεια σύμβασης, αριθμού ατόμων (βλ. ΠΙΝΑΚΑ Α), με τα αντίστοιχα απαιτούμενα (τυπικά) Προσόντα (βλ. ΠΙΝΑΚΑ Β): </w:t>
      </w:r>
    </w:p>
    <w:p w:rsidR="00EB26FF" w:rsidRPr="00EB26FF" w:rsidRDefault="00EB26FF" w:rsidP="00EB26FF">
      <w:pPr>
        <w:spacing w:line="259" w:lineRule="auto"/>
        <w:jc w:val="both"/>
        <w:rPr>
          <w:rFonts w:cstheme="minorHAnsi"/>
          <w:szCs w:val="24"/>
        </w:rPr>
        <w:sectPr w:rsidR="00EB26FF" w:rsidRPr="00EB26FF" w:rsidSect="004C0F69">
          <w:pgSz w:w="11910" w:h="16840"/>
          <w:pgMar w:top="709" w:right="1080" w:bottom="280" w:left="1080" w:header="1152" w:footer="0" w:gutter="0"/>
          <w:cols w:space="720"/>
        </w:sectPr>
      </w:pPr>
    </w:p>
    <w:tbl>
      <w:tblPr>
        <w:tblStyle w:val="TableNormal"/>
        <w:tblpPr w:leftFromText="180" w:rightFromText="180" w:vertAnchor="text" w:horzAnchor="page" w:tblpX="1457" w:tblpY="-556"/>
        <w:tblW w:w="9056" w:type="dxa"/>
        <w:tblBorders>
          <w:top w:val="single" w:sz="6" w:space="0" w:color="302C2D"/>
          <w:left w:val="single" w:sz="6" w:space="0" w:color="302C2D"/>
          <w:bottom w:val="single" w:sz="6" w:space="0" w:color="302C2D"/>
          <w:right w:val="single" w:sz="6" w:space="0" w:color="302C2D"/>
          <w:insideH w:val="single" w:sz="6" w:space="0" w:color="302C2D"/>
          <w:insideV w:val="single" w:sz="6" w:space="0" w:color="302C2D"/>
        </w:tblBorders>
        <w:tblLayout w:type="fixed"/>
        <w:tblLook w:val="01E0" w:firstRow="1" w:lastRow="1" w:firstColumn="1" w:lastColumn="1" w:noHBand="0" w:noVBand="0"/>
      </w:tblPr>
      <w:tblGrid>
        <w:gridCol w:w="1167"/>
        <w:gridCol w:w="1751"/>
        <w:gridCol w:w="8"/>
        <w:gridCol w:w="1889"/>
        <w:gridCol w:w="8"/>
        <w:gridCol w:w="1460"/>
        <w:gridCol w:w="1304"/>
        <w:gridCol w:w="20"/>
        <w:gridCol w:w="1449"/>
      </w:tblGrid>
      <w:tr w:rsidR="00EB26FF" w:rsidRPr="00EB26FF" w:rsidTr="001F7DD6">
        <w:trPr>
          <w:trHeight w:val="352"/>
        </w:trPr>
        <w:tc>
          <w:tcPr>
            <w:tcW w:w="9056" w:type="dxa"/>
            <w:gridSpan w:val="9"/>
            <w:shd w:val="clear" w:color="auto" w:fill="E8F3F5"/>
          </w:tcPr>
          <w:p w:rsidR="00EB26FF" w:rsidRPr="00EB26FF" w:rsidRDefault="00EB26FF" w:rsidP="00EB26FF">
            <w:pPr>
              <w:jc w:val="center"/>
              <w:rPr>
                <w:rFonts w:cstheme="minorHAnsi"/>
                <w:b/>
              </w:rPr>
            </w:pPr>
            <w:r w:rsidRPr="00EB26FF">
              <w:rPr>
                <w:rFonts w:cstheme="minorHAnsi"/>
                <w:b/>
              </w:rPr>
              <w:lastRenderedPageBreak/>
              <w:t>ΠΙΝΑΚΑΣ Α: ΘΕΣΕΙΣ ΠΡΟΣΩΠΙΚΟΥ</w:t>
            </w:r>
          </w:p>
        </w:tc>
      </w:tr>
      <w:tr w:rsidR="00EB26FF" w:rsidRPr="00EB26FF" w:rsidTr="001F7DD6">
        <w:trPr>
          <w:trHeight w:val="611"/>
        </w:trPr>
        <w:tc>
          <w:tcPr>
            <w:tcW w:w="1167" w:type="dxa"/>
            <w:vAlign w:val="center"/>
          </w:tcPr>
          <w:p w:rsidR="00EB26FF" w:rsidRPr="00EB26FF" w:rsidRDefault="00EB26FF" w:rsidP="00EB26FF">
            <w:pPr>
              <w:jc w:val="center"/>
              <w:rPr>
                <w:rFonts w:cstheme="minorHAnsi"/>
                <w:b/>
              </w:rPr>
            </w:pPr>
            <w:r w:rsidRPr="00EB26FF">
              <w:rPr>
                <w:rFonts w:cstheme="minorHAnsi"/>
                <w:b/>
              </w:rPr>
              <w:t>Υπ</w:t>
            </w:r>
            <w:proofErr w:type="spellStart"/>
            <w:r w:rsidRPr="00EB26FF">
              <w:rPr>
                <w:rFonts w:cstheme="minorHAnsi"/>
                <w:b/>
              </w:rPr>
              <w:t>ηρεσί</w:t>
            </w:r>
            <w:proofErr w:type="spellEnd"/>
            <w:r w:rsidRPr="00EB26FF">
              <w:rPr>
                <w:rFonts w:cstheme="minorHAnsi"/>
                <w:b/>
              </w:rPr>
              <w:t>α</w:t>
            </w:r>
          </w:p>
        </w:tc>
        <w:tc>
          <w:tcPr>
            <w:tcW w:w="1751" w:type="dxa"/>
            <w:vAlign w:val="center"/>
          </w:tcPr>
          <w:p w:rsidR="00EB26FF" w:rsidRPr="00EB26FF" w:rsidRDefault="00EB26FF" w:rsidP="00EB26FF">
            <w:pPr>
              <w:jc w:val="center"/>
              <w:rPr>
                <w:rFonts w:cstheme="minorHAnsi"/>
                <w:b/>
              </w:rPr>
            </w:pPr>
            <w:proofErr w:type="spellStart"/>
            <w:r w:rsidRPr="00EB26FF">
              <w:rPr>
                <w:rFonts w:cstheme="minorHAnsi"/>
                <w:b/>
              </w:rPr>
              <w:t>Έδρ</w:t>
            </w:r>
            <w:proofErr w:type="spellEnd"/>
            <w:r w:rsidRPr="00EB26FF">
              <w:rPr>
                <w:rFonts w:cstheme="minorHAnsi"/>
                <w:b/>
              </w:rPr>
              <w:t>α υπ</w:t>
            </w:r>
            <w:proofErr w:type="spellStart"/>
            <w:r w:rsidRPr="00EB26FF">
              <w:rPr>
                <w:rFonts w:cstheme="minorHAnsi"/>
                <w:b/>
              </w:rPr>
              <w:t>ηρεσί</w:t>
            </w:r>
            <w:proofErr w:type="spellEnd"/>
            <w:r w:rsidRPr="00EB26FF">
              <w:rPr>
                <w:rFonts w:cstheme="minorHAnsi"/>
                <w:b/>
              </w:rPr>
              <w:t>ας</w:t>
            </w:r>
          </w:p>
        </w:tc>
        <w:tc>
          <w:tcPr>
            <w:tcW w:w="1897" w:type="dxa"/>
            <w:gridSpan w:val="2"/>
            <w:vAlign w:val="center"/>
          </w:tcPr>
          <w:p w:rsidR="00EB26FF" w:rsidRPr="00EB26FF" w:rsidRDefault="00EB26FF" w:rsidP="00EB26FF">
            <w:pPr>
              <w:jc w:val="center"/>
              <w:rPr>
                <w:rFonts w:cstheme="minorHAnsi"/>
                <w:b/>
              </w:rPr>
            </w:pPr>
            <w:proofErr w:type="spellStart"/>
            <w:r w:rsidRPr="00EB26FF">
              <w:rPr>
                <w:rFonts w:cstheme="minorHAnsi"/>
                <w:b/>
              </w:rPr>
              <w:t>Ειδικότητ</w:t>
            </w:r>
            <w:proofErr w:type="spellEnd"/>
            <w:r w:rsidRPr="00EB26FF">
              <w:rPr>
                <w:rFonts w:cstheme="minorHAnsi"/>
                <w:b/>
              </w:rPr>
              <w:t>α</w:t>
            </w:r>
          </w:p>
        </w:tc>
        <w:tc>
          <w:tcPr>
            <w:tcW w:w="2772" w:type="dxa"/>
            <w:gridSpan w:val="3"/>
            <w:vAlign w:val="center"/>
          </w:tcPr>
          <w:p w:rsidR="00EB26FF" w:rsidRPr="00EB26FF" w:rsidRDefault="00EB26FF" w:rsidP="00EB26FF">
            <w:pPr>
              <w:jc w:val="center"/>
              <w:rPr>
                <w:rFonts w:cstheme="minorHAnsi"/>
                <w:b/>
              </w:rPr>
            </w:pPr>
            <w:proofErr w:type="spellStart"/>
            <w:r w:rsidRPr="00EB26FF">
              <w:rPr>
                <w:rFonts w:cstheme="minorHAnsi"/>
                <w:b/>
              </w:rPr>
              <w:t>Αριθμός</w:t>
            </w:r>
            <w:proofErr w:type="spellEnd"/>
            <w:r w:rsidRPr="00EB26FF">
              <w:rPr>
                <w:rFonts w:cstheme="minorHAnsi"/>
                <w:b/>
              </w:rPr>
              <w:t xml:space="preserve"> α</w:t>
            </w:r>
            <w:proofErr w:type="spellStart"/>
            <w:r w:rsidRPr="00EB26FF">
              <w:rPr>
                <w:rFonts w:cstheme="minorHAnsi"/>
                <w:b/>
              </w:rPr>
              <w:t>τόμων</w:t>
            </w:r>
            <w:proofErr w:type="spellEnd"/>
          </w:p>
        </w:tc>
        <w:tc>
          <w:tcPr>
            <w:tcW w:w="1468" w:type="dxa"/>
            <w:gridSpan w:val="2"/>
            <w:vAlign w:val="center"/>
          </w:tcPr>
          <w:p w:rsidR="00EB26FF" w:rsidRPr="00EB26FF" w:rsidRDefault="00EB26FF" w:rsidP="00EB26FF">
            <w:pPr>
              <w:jc w:val="center"/>
              <w:rPr>
                <w:rFonts w:cstheme="minorHAnsi"/>
                <w:b/>
              </w:rPr>
            </w:pPr>
            <w:proofErr w:type="spellStart"/>
            <w:r w:rsidRPr="00EB26FF">
              <w:rPr>
                <w:rFonts w:cstheme="minorHAnsi"/>
                <w:b/>
              </w:rPr>
              <w:t>Χρόνος</w:t>
            </w:r>
            <w:proofErr w:type="spellEnd"/>
            <w:r w:rsidRPr="00EB26FF">
              <w:rPr>
                <w:rFonts w:cstheme="minorHAnsi"/>
                <w:b/>
              </w:rPr>
              <w:t xml:space="preserve"> Απα</w:t>
            </w:r>
            <w:proofErr w:type="spellStart"/>
            <w:r w:rsidRPr="00EB26FF">
              <w:rPr>
                <w:rFonts w:cstheme="minorHAnsi"/>
                <w:b/>
              </w:rPr>
              <w:t>σχόλησης</w:t>
            </w:r>
            <w:proofErr w:type="spellEnd"/>
          </w:p>
        </w:tc>
      </w:tr>
      <w:tr w:rsidR="00EB26FF" w:rsidRPr="00EB26FF" w:rsidTr="001F7DD6">
        <w:trPr>
          <w:trHeight w:val="543"/>
        </w:trPr>
        <w:tc>
          <w:tcPr>
            <w:tcW w:w="1167" w:type="dxa"/>
            <w:vMerge w:val="restart"/>
            <w:vAlign w:val="center"/>
          </w:tcPr>
          <w:p w:rsidR="00EB26FF" w:rsidRPr="00EB26FF" w:rsidRDefault="00EB26FF" w:rsidP="00EB26FF">
            <w:pPr>
              <w:jc w:val="center"/>
              <w:rPr>
                <w:rFonts w:cstheme="minorHAnsi"/>
              </w:rPr>
            </w:pPr>
          </w:p>
          <w:p w:rsidR="00EB26FF" w:rsidRPr="00EB26FF" w:rsidRDefault="00EB26FF" w:rsidP="00EB26FF">
            <w:pPr>
              <w:jc w:val="center"/>
              <w:rPr>
                <w:rFonts w:cstheme="minorHAnsi"/>
              </w:rPr>
            </w:pPr>
            <w:proofErr w:type="spellStart"/>
            <w:r w:rsidRPr="00EB26FF">
              <w:rPr>
                <w:rFonts w:cstheme="minorHAnsi"/>
              </w:rPr>
              <w:t>Δήμος</w:t>
            </w:r>
            <w:proofErr w:type="spellEnd"/>
          </w:p>
        </w:tc>
        <w:tc>
          <w:tcPr>
            <w:tcW w:w="1759" w:type="dxa"/>
            <w:gridSpan w:val="2"/>
            <w:vMerge w:val="restart"/>
            <w:vAlign w:val="center"/>
          </w:tcPr>
          <w:p w:rsidR="00EB26FF" w:rsidRPr="00EB26FF" w:rsidRDefault="00EB26FF" w:rsidP="00EB26FF">
            <w:pPr>
              <w:jc w:val="center"/>
              <w:rPr>
                <w:rFonts w:cstheme="minorHAnsi"/>
              </w:rPr>
            </w:pPr>
          </w:p>
          <w:p w:rsidR="00EB26FF" w:rsidRPr="00EB26FF" w:rsidRDefault="00EB26FF" w:rsidP="00EB26FF">
            <w:pPr>
              <w:jc w:val="center"/>
              <w:rPr>
                <w:rFonts w:cstheme="minorHAnsi"/>
              </w:rPr>
            </w:pPr>
          </w:p>
          <w:p w:rsidR="00EB26FF" w:rsidRPr="00EB26FF" w:rsidRDefault="00EB26FF" w:rsidP="00EB26FF">
            <w:pPr>
              <w:jc w:val="center"/>
              <w:rPr>
                <w:rFonts w:cstheme="minorHAnsi"/>
              </w:rPr>
            </w:pPr>
            <w:r w:rsidRPr="00EB26FF">
              <w:rPr>
                <w:rFonts w:cstheme="minorHAnsi"/>
              </w:rPr>
              <w:t>ΗΡΑΚΛΕΙΟΥ ΑΤΤΙΚΗΣ</w:t>
            </w:r>
          </w:p>
          <w:p w:rsidR="00EB26FF" w:rsidRPr="00EB26FF" w:rsidRDefault="00EB26FF" w:rsidP="00EB26FF">
            <w:pPr>
              <w:jc w:val="center"/>
              <w:rPr>
                <w:rFonts w:cstheme="minorHAnsi"/>
              </w:rPr>
            </w:pPr>
          </w:p>
        </w:tc>
        <w:tc>
          <w:tcPr>
            <w:tcW w:w="1897" w:type="dxa"/>
            <w:gridSpan w:val="2"/>
            <w:vMerge w:val="restart"/>
            <w:vAlign w:val="center"/>
          </w:tcPr>
          <w:p w:rsidR="00EB26FF" w:rsidRPr="00EB26FF" w:rsidRDefault="00EB26FF" w:rsidP="00EB26FF">
            <w:pPr>
              <w:jc w:val="center"/>
              <w:rPr>
                <w:rFonts w:cstheme="minorHAnsi"/>
                <w:lang w:val="el-GR"/>
              </w:rPr>
            </w:pPr>
            <w:r w:rsidRPr="00EB26FF">
              <w:rPr>
                <w:rFonts w:cstheme="minorHAnsi"/>
                <w:lang w:val="el-GR"/>
              </w:rPr>
              <w:t xml:space="preserve">ΥΕ </w:t>
            </w:r>
            <w:proofErr w:type="spellStart"/>
            <w:r w:rsidRPr="00EB26FF">
              <w:rPr>
                <w:rFonts w:cstheme="minorHAnsi"/>
                <w:lang w:val="el-GR"/>
              </w:rPr>
              <w:t>Καθαρίστες</w:t>
            </w:r>
            <w:proofErr w:type="spellEnd"/>
            <w:r w:rsidRPr="00EB26FF">
              <w:rPr>
                <w:rFonts w:cstheme="minorHAnsi"/>
                <w:lang w:val="el-GR"/>
              </w:rPr>
              <w:t xml:space="preserve"> –Καθαρίστριες</w:t>
            </w:r>
          </w:p>
          <w:p w:rsidR="00EB26FF" w:rsidRPr="00EB26FF" w:rsidRDefault="00EB26FF" w:rsidP="00EB26FF">
            <w:pPr>
              <w:jc w:val="center"/>
              <w:rPr>
                <w:rFonts w:cstheme="minorHAnsi"/>
                <w:lang w:val="el-GR"/>
              </w:rPr>
            </w:pPr>
            <w:r w:rsidRPr="00EB26FF">
              <w:rPr>
                <w:rFonts w:cstheme="minorHAnsi"/>
                <w:lang w:val="el-GR"/>
              </w:rPr>
              <w:t>Σχολικών μονάδων</w:t>
            </w:r>
          </w:p>
        </w:tc>
        <w:tc>
          <w:tcPr>
            <w:tcW w:w="1460" w:type="dxa"/>
            <w:vAlign w:val="center"/>
          </w:tcPr>
          <w:p w:rsidR="00EB26FF" w:rsidRPr="00EB26FF" w:rsidRDefault="00EB26FF" w:rsidP="00EB26FF">
            <w:pPr>
              <w:jc w:val="center"/>
              <w:rPr>
                <w:rFonts w:cstheme="minorHAnsi"/>
              </w:rPr>
            </w:pPr>
            <w:proofErr w:type="spellStart"/>
            <w:r w:rsidRPr="00EB26FF">
              <w:rPr>
                <w:rFonts w:cstheme="minorHAnsi"/>
              </w:rPr>
              <w:t>Μερική</w:t>
            </w:r>
            <w:proofErr w:type="spellEnd"/>
          </w:p>
          <w:p w:rsidR="00EB26FF" w:rsidRPr="00EB26FF" w:rsidRDefault="00EB26FF" w:rsidP="00EB26FF">
            <w:pPr>
              <w:jc w:val="center"/>
              <w:rPr>
                <w:rFonts w:cstheme="minorHAnsi"/>
              </w:rPr>
            </w:pPr>
            <w:r w:rsidRPr="00EB26FF">
              <w:rPr>
                <w:rFonts w:cstheme="minorHAnsi"/>
              </w:rPr>
              <w:t>Απα</w:t>
            </w:r>
            <w:proofErr w:type="spellStart"/>
            <w:r w:rsidRPr="00EB26FF">
              <w:rPr>
                <w:rFonts w:cstheme="minorHAnsi"/>
              </w:rPr>
              <w:t>σχόληση</w:t>
            </w:r>
            <w:proofErr w:type="spellEnd"/>
          </w:p>
        </w:tc>
        <w:tc>
          <w:tcPr>
            <w:tcW w:w="1324" w:type="dxa"/>
            <w:gridSpan w:val="2"/>
            <w:vAlign w:val="center"/>
          </w:tcPr>
          <w:p w:rsidR="00EB26FF" w:rsidRPr="00EB26FF" w:rsidRDefault="00EB26FF" w:rsidP="00EB26FF">
            <w:pPr>
              <w:jc w:val="center"/>
              <w:rPr>
                <w:rFonts w:cstheme="minorHAnsi"/>
              </w:rPr>
            </w:pPr>
            <w:proofErr w:type="spellStart"/>
            <w:r w:rsidRPr="00EB26FF">
              <w:rPr>
                <w:rFonts w:cstheme="minorHAnsi"/>
              </w:rPr>
              <w:t>Πλήρους</w:t>
            </w:r>
            <w:proofErr w:type="spellEnd"/>
            <w:r w:rsidRPr="00EB26FF">
              <w:rPr>
                <w:rFonts w:cstheme="minorHAnsi"/>
              </w:rPr>
              <w:t xml:space="preserve"> Απα</w:t>
            </w:r>
            <w:proofErr w:type="spellStart"/>
            <w:r w:rsidRPr="00EB26FF">
              <w:rPr>
                <w:rFonts w:cstheme="minorHAnsi"/>
              </w:rPr>
              <w:t>σχόλησης</w:t>
            </w:r>
            <w:proofErr w:type="spellEnd"/>
          </w:p>
        </w:tc>
        <w:tc>
          <w:tcPr>
            <w:tcW w:w="1448" w:type="dxa"/>
            <w:vMerge w:val="restart"/>
            <w:vAlign w:val="center"/>
          </w:tcPr>
          <w:p w:rsidR="00EB26FF" w:rsidRPr="00EB26FF" w:rsidRDefault="00EB26FF" w:rsidP="00EB26FF">
            <w:pPr>
              <w:jc w:val="center"/>
              <w:rPr>
                <w:rFonts w:cstheme="minorHAnsi"/>
              </w:rPr>
            </w:pPr>
            <w:proofErr w:type="spellStart"/>
            <w:r w:rsidRPr="00EB26FF">
              <w:rPr>
                <w:rFonts w:cstheme="minorHAnsi"/>
              </w:rPr>
              <w:t>Διδ</w:t>
            </w:r>
            <w:proofErr w:type="spellEnd"/>
            <w:r w:rsidRPr="00EB26FF">
              <w:rPr>
                <w:rFonts w:cstheme="minorHAnsi"/>
              </w:rPr>
              <w:t xml:space="preserve">ακτικό </w:t>
            </w:r>
            <w:proofErr w:type="spellStart"/>
            <w:r w:rsidRPr="00EB26FF">
              <w:rPr>
                <w:rFonts w:cstheme="minorHAnsi"/>
              </w:rPr>
              <w:t>έτος</w:t>
            </w:r>
            <w:proofErr w:type="spellEnd"/>
          </w:p>
          <w:p w:rsidR="00EB26FF" w:rsidRPr="00EB26FF" w:rsidRDefault="00EB26FF" w:rsidP="00EB26FF">
            <w:pPr>
              <w:jc w:val="center"/>
              <w:rPr>
                <w:rFonts w:cstheme="minorHAnsi"/>
              </w:rPr>
            </w:pPr>
            <w:r w:rsidRPr="00EB26FF">
              <w:rPr>
                <w:rFonts w:cstheme="minorHAnsi"/>
              </w:rPr>
              <w:t>2020-2021</w:t>
            </w:r>
          </w:p>
        </w:tc>
      </w:tr>
      <w:tr w:rsidR="00EB26FF" w:rsidRPr="00EB26FF" w:rsidTr="001F7DD6">
        <w:trPr>
          <w:trHeight w:val="543"/>
        </w:trPr>
        <w:tc>
          <w:tcPr>
            <w:tcW w:w="1167" w:type="dxa"/>
            <w:vMerge/>
            <w:tcBorders>
              <w:top w:val="nil"/>
            </w:tcBorders>
          </w:tcPr>
          <w:p w:rsidR="00EB26FF" w:rsidRPr="00EB26FF" w:rsidRDefault="00EB26FF" w:rsidP="00EB26FF">
            <w:pPr>
              <w:rPr>
                <w:rFonts w:cstheme="minorHAnsi"/>
                <w:sz w:val="24"/>
                <w:szCs w:val="24"/>
              </w:rPr>
            </w:pPr>
          </w:p>
        </w:tc>
        <w:tc>
          <w:tcPr>
            <w:tcW w:w="1759" w:type="dxa"/>
            <w:gridSpan w:val="2"/>
            <w:vMerge/>
            <w:tcBorders>
              <w:top w:val="nil"/>
            </w:tcBorders>
          </w:tcPr>
          <w:p w:rsidR="00EB26FF" w:rsidRPr="00EB26FF" w:rsidRDefault="00EB26FF" w:rsidP="00EB26FF">
            <w:pPr>
              <w:rPr>
                <w:rFonts w:cstheme="minorHAnsi"/>
                <w:sz w:val="24"/>
                <w:szCs w:val="24"/>
              </w:rPr>
            </w:pPr>
          </w:p>
        </w:tc>
        <w:tc>
          <w:tcPr>
            <w:tcW w:w="1897" w:type="dxa"/>
            <w:gridSpan w:val="2"/>
            <w:vMerge/>
            <w:tcBorders>
              <w:top w:val="nil"/>
            </w:tcBorders>
          </w:tcPr>
          <w:p w:rsidR="00EB26FF" w:rsidRPr="00EB26FF" w:rsidRDefault="00EB26FF" w:rsidP="00EB26FF">
            <w:pPr>
              <w:rPr>
                <w:rFonts w:cstheme="minorHAnsi"/>
                <w:sz w:val="24"/>
                <w:szCs w:val="24"/>
              </w:rPr>
            </w:pPr>
          </w:p>
        </w:tc>
        <w:tc>
          <w:tcPr>
            <w:tcW w:w="1460" w:type="dxa"/>
          </w:tcPr>
          <w:p w:rsidR="00EB26FF" w:rsidRPr="00EB26FF" w:rsidRDefault="00EB26FF" w:rsidP="00EB26FF">
            <w:pPr>
              <w:spacing w:before="162"/>
              <w:ind w:left="2"/>
              <w:jc w:val="center"/>
              <w:rPr>
                <w:rFonts w:eastAsia="DejaVu Serif" w:cstheme="minorHAnsi"/>
                <w:sz w:val="24"/>
                <w:szCs w:val="24"/>
              </w:rPr>
            </w:pPr>
            <w:r w:rsidRPr="00EB26FF">
              <w:rPr>
                <w:rFonts w:eastAsia="DejaVu Serif" w:cstheme="minorHAnsi"/>
                <w:sz w:val="24"/>
                <w:szCs w:val="24"/>
              </w:rPr>
              <w:t>13</w:t>
            </w:r>
          </w:p>
        </w:tc>
        <w:tc>
          <w:tcPr>
            <w:tcW w:w="1324" w:type="dxa"/>
            <w:gridSpan w:val="2"/>
          </w:tcPr>
          <w:p w:rsidR="00EB26FF" w:rsidRPr="00EB26FF" w:rsidRDefault="00EB26FF" w:rsidP="00EB26FF">
            <w:pPr>
              <w:spacing w:before="162"/>
              <w:jc w:val="center"/>
              <w:rPr>
                <w:rFonts w:eastAsia="DejaVu Serif" w:cstheme="minorHAnsi"/>
                <w:sz w:val="24"/>
                <w:szCs w:val="24"/>
              </w:rPr>
            </w:pPr>
            <w:r w:rsidRPr="00EB26FF">
              <w:rPr>
                <w:rFonts w:eastAsia="DejaVu Serif" w:cstheme="minorHAnsi"/>
                <w:color w:val="302C2D"/>
                <w:w w:val="101"/>
                <w:sz w:val="24"/>
                <w:szCs w:val="24"/>
              </w:rPr>
              <w:t>29</w:t>
            </w:r>
          </w:p>
        </w:tc>
        <w:tc>
          <w:tcPr>
            <w:tcW w:w="1448" w:type="dxa"/>
            <w:vMerge/>
            <w:tcBorders>
              <w:top w:val="nil"/>
            </w:tcBorders>
          </w:tcPr>
          <w:p w:rsidR="00EB26FF" w:rsidRPr="00EB26FF" w:rsidRDefault="00EB26FF" w:rsidP="00EB26FF">
            <w:pPr>
              <w:rPr>
                <w:rFonts w:cstheme="minorHAnsi"/>
                <w:sz w:val="24"/>
                <w:szCs w:val="24"/>
              </w:rPr>
            </w:pPr>
          </w:p>
        </w:tc>
      </w:tr>
    </w:tbl>
    <w:p w:rsidR="00EB26FF" w:rsidRPr="00EB26FF" w:rsidRDefault="00EB26FF" w:rsidP="00EB26FF">
      <w:pPr>
        <w:widowControl w:val="0"/>
        <w:autoSpaceDE w:val="0"/>
        <w:autoSpaceDN w:val="0"/>
        <w:spacing w:after="0" w:line="240" w:lineRule="auto"/>
        <w:rPr>
          <w:rFonts w:eastAsia="DejaVu Serif" w:cstheme="minorHAnsi"/>
          <w:b/>
          <w:sz w:val="24"/>
          <w:szCs w:val="24"/>
        </w:rPr>
      </w:pPr>
    </w:p>
    <w:tbl>
      <w:tblPr>
        <w:tblStyle w:val="TableNormal"/>
        <w:tblpPr w:leftFromText="180" w:rightFromText="180" w:vertAnchor="text" w:horzAnchor="margin" w:tblpX="-268" w:tblpY="451"/>
        <w:tblW w:w="8977" w:type="dxa"/>
        <w:tblBorders>
          <w:top w:val="single" w:sz="6" w:space="0" w:color="302C2D"/>
          <w:left w:val="single" w:sz="6" w:space="0" w:color="302C2D"/>
          <w:bottom w:val="single" w:sz="6" w:space="0" w:color="302C2D"/>
          <w:right w:val="single" w:sz="6" w:space="0" w:color="302C2D"/>
          <w:insideH w:val="single" w:sz="6" w:space="0" w:color="302C2D"/>
          <w:insideV w:val="single" w:sz="6" w:space="0" w:color="302C2D"/>
        </w:tblBorders>
        <w:tblLayout w:type="fixed"/>
        <w:tblLook w:val="01E0" w:firstRow="1" w:lastRow="1" w:firstColumn="1" w:lastColumn="1" w:noHBand="0" w:noVBand="0"/>
      </w:tblPr>
      <w:tblGrid>
        <w:gridCol w:w="791"/>
        <w:gridCol w:w="8186"/>
      </w:tblGrid>
      <w:tr w:rsidR="00EB26FF" w:rsidRPr="00EB26FF" w:rsidTr="00EB26FF">
        <w:trPr>
          <w:trHeight w:val="311"/>
        </w:trPr>
        <w:tc>
          <w:tcPr>
            <w:tcW w:w="8977" w:type="dxa"/>
            <w:gridSpan w:val="2"/>
            <w:shd w:val="clear" w:color="auto" w:fill="E8F3F5"/>
          </w:tcPr>
          <w:p w:rsidR="00EB26FF" w:rsidRPr="00EB26FF" w:rsidRDefault="00EB26FF" w:rsidP="00EB26FF">
            <w:pPr>
              <w:spacing w:before="66"/>
              <w:ind w:left="2618" w:right="2614"/>
              <w:jc w:val="center"/>
              <w:rPr>
                <w:rFonts w:eastAsia="DejaVu Serif" w:cstheme="minorHAnsi"/>
                <w:b/>
                <w:szCs w:val="24"/>
              </w:rPr>
            </w:pPr>
            <w:r w:rsidRPr="00EB26FF">
              <w:rPr>
                <w:rFonts w:eastAsia="DejaVu Serif" w:cstheme="minorHAnsi"/>
                <w:b/>
                <w:color w:val="302C2D"/>
                <w:w w:val="108"/>
                <w:szCs w:val="24"/>
              </w:rPr>
              <w:t xml:space="preserve">ΠΙΝΑΚΑΣ Β: ΑΠΑΙΤΟΥΜΕΝΑ ΠΡΟΣΟΝΤΑ </w:t>
            </w:r>
          </w:p>
        </w:tc>
      </w:tr>
      <w:tr w:rsidR="00EB26FF" w:rsidRPr="00EB26FF" w:rsidTr="00EB26FF">
        <w:trPr>
          <w:trHeight w:val="300"/>
        </w:trPr>
        <w:tc>
          <w:tcPr>
            <w:tcW w:w="8977" w:type="dxa"/>
            <w:gridSpan w:val="2"/>
            <w:shd w:val="clear" w:color="auto" w:fill="E8F3F5"/>
          </w:tcPr>
          <w:p w:rsidR="00EB26FF" w:rsidRPr="00EB26FF" w:rsidRDefault="00EB26FF" w:rsidP="00EB26FF">
            <w:pPr>
              <w:rPr>
                <w:rFonts w:cstheme="minorHAnsi"/>
                <w:b/>
              </w:rPr>
            </w:pPr>
            <w:r w:rsidRPr="00EB26FF">
              <w:rPr>
                <w:rFonts w:cstheme="minorHAnsi"/>
                <w:b/>
                <w:color w:val="302C2D"/>
                <w:spacing w:val="-14"/>
                <w:w w:val="145"/>
              </w:rPr>
              <w:t xml:space="preserve">     ΕΜΠΕΙΡΙΑ </w:t>
            </w:r>
          </w:p>
        </w:tc>
      </w:tr>
      <w:tr w:rsidR="00EB26FF" w:rsidRPr="00EB26FF" w:rsidTr="00EB26FF">
        <w:trPr>
          <w:trHeight w:val="928"/>
        </w:trPr>
        <w:tc>
          <w:tcPr>
            <w:tcW w:w="791" w:type="dxa"/>
          </w:tcPr>
          <w:p w:rsidR="00EB26FF" w:rsidRPr="00EB26FF" w:rsidRDefault="00EB26FF" w:rsidP="00EB26FF">
            <w:pPr>
              <w:rPr>
                <w:rFonts w:cstheme="minorHAnsi"/>
              </w:rPr>
            </w:pPr>
          </w:p>
        </w:tc>
        <w:tc>
          <w:tcPr>
            <w:tcW w:w="8186" w:type="dxa"/>
          </w:tcPr>
          <w:p w:rsidR="00EB26FF" w:rsidRPr="00EB26FF" w:rsidRDefault="00EB26FF" w:rsidP="00EB26FF">
            <w:pPr>
              <w:ind w:left="165"/>
              <w:jc w:val="both"/>
              <w:rPr>
                <w:rFonts w:cstheme="minorHAnsi"/>
                <w:lang w:val="el-GR"/>
              </w:rPr>
            </w:pPr>
            <w:r w:rsidRPr="00EB26FF">
              <w:rPr>
                <w:rFonts w:cstheme="minorHAnsi"/>
                <w:color w:val="302C2D"/>
                <w:spacing w:val="-6"/>
                <w:w w:val="118"/>
                <w:lang w:val="el-GR"/>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συμβάσεις μισθώσεις έργου μέσω των σχολικών επιτροπών για όσο διάστημα παρείχαν υπηρεσία, ανεξαρτήτως του χρόνου κτήσης του τίτλου σπουδών. </w:t>
            </w:r>
          </w:p>
        </w:tc>
      </w:tr>
    </w:tbl>
    <w:p w:rsidR="00EB26FF" w:rsidRPr="00EB26FF" w:rsidRDefault="00EB26FF" w:rsidP="00EB26FF">
      <w:pPr>
        <w:widowControl w:val="0"/>
        <w:autoSpaceDE w:val="0"/>
        <w:autoSpaceDN w:val="0"/>
        <w:spacing w:after="0" w:line="240" w:lineRule="auto"/>
        <w:rPr>
          <w:rFonts w:eastAsia="DejaVu Serif" w:cstheme="minorHAnsi"/>
          <w:b/>
          <w:sz w:val="24"/>
          <w:szCs w:val="24"/>
          <w:lang w:val="en-US"/>
        </w:rPr>
      </w:pPr>
    </w:p>
    <w:p w:rsidR="00EB26FF" w:rsidRPr="00EB26FF" w:rsidRDefault="00EB26FF" w:rsidP="00EB26FF">
      <w:pPr>
        <w:widowControl w:val="0"/>
        <w:autoSpaceDE w:val="0"/>
        <w:autoSpaceDN w:val="0"/>
        <w:spacing w:after="0" w:line="240" w:lineRule="auto"/>
        <w:rPr>
          <w:rFonts w:eastAsia="DejaVu Serif" w:cstheme="minorHAnsi"/>
          <w:b/>
          <w:sz w:val="24"/>
          <w:szCs w:val="24"/>
          <w:lang w:val="en-US"/>
        </w:rPr>
      </w:pPr>
    </w:p>
    <w:p w:rsidR="00EB26FF" w:rsidRPr="00EB26FF" w:rsidRDefault="00EB26FF" w:rsidP="00EB26FF">
      <w:pPr>
        <w:spacing w:before="120"/>
        <w:rPr>
          <w:rFonts w:cstheme="minorHAnsi"/>
          <w:b/>
          <w:color w:val="302C2D"/>
          <w:w w:val="110"/>
          <w:sz w:val="24"/>
          <w:szCs w:val="24"/>
          <w:u w:val="single" w:color="302C2D"/>
        </w:rPr>
      </w:pPr>
    </w:p>
    <w:p w:rsidR="00EB26FF" w:rsidRPr="00EB26FF" w:rsidRDefault="00EB26FF" w:rsidP="00EB26FF">
      <w:pPr>
        <w:spacing w:before="120"/>
        <w:rPr>
          <w:rFonts w:cstheme="minorHAnsi"/>
          <w:b/>
          <w:sz w:val="24"/>
          <w:szCs w:val="24"/>
        </w:rPr>
      </w:pPr>
      <w:r w:rsidRPr="00EB26FF">
        <w:rPr>
          <w:rFonts w:cstheme="minorHAnsi"/>
          <w:b/>
          <w:color w:val="302C2D"/>
          <w:w w:val="110"/>
          <w:sz w:val="24"/>
          <w:szCs w:val="24"/>
          <w:u w:val="single" w:color="302C2D"/>
        </w:rPr>
        <w:t>ΒΑΘΜΟΛΟΓΗΣΗ ΚΡΙΤΗΡΙΩΝ</w:t>
      </w:r>
    </w:p>
    <w:p w:rsidR="00EB26FF" w:rsidRPr="00EB26FF" w:rsidRDefault="00EB26FF" w:rsidP="00EB26FF">
      <w:pPr>
        <w:spacing w:after="0" w:line="240" w:lineRule="auto"/>
        <w:rPr>
          <w:rFonts w:cstheme="minorHAnsi"/>
          <w:szCs w:val="24"/>
        </w:rPr>
      </w:pPr>
      <w:r w:rsidRPr="00EB26FF">
        <w:rPr>
          <w:rFonts w:cstheme="minorHAnsi"/>
          <w:szCs w:val="24"/>
        </w:rPr>
        <w:t>Η σειρά κατάταξης των υποψηφίων καθορίζεται μεταξύ τους με τα ακόλουθα κριτήρια:</w:t>
      </w:r>
    </w:p>
    <w:p w:rsidR="00EB26FF" w:rsidRPr="00EB26FF" w:rsidRDefault="00EB26FF" w:rsidP="00EB26FF">
      <w:pPr>
        <w:spacing w:after="0" w:line="240" w:lineRule="auto"/>
        <w:rPr>
          <w:rFonts w:cstheme="minorHAnsi"/>
          <w:sz w:val="24"/>
          <w:szCs w:val="24"/>
        </w:rPr>
      </w:pPr>
    </w:p>
    <w:p w:rsidR="00EB26FF" w:rsidRPr="00EB26FF" w:rsidRDefault="00EB26FF" w:rsidP="00EB26FF">
      <w:pPr>
        <w:widowControl w:val="0"/>
        <w:numPr>
          <w:ilvl w:val="0"/>
          <w:numId w:val="2"/>
        </w:numPr>
        <w:autoSpaceDE w:val="0"/>
        <w:autoSpaceDN w:val="0"/>
        <w:spacing w:after="0" w:line="240" w:lineRule="auto"/>
        <w:ind w:left="426" w:hanging="426"/>
        <w:jc w:val="both"/>
        <w:rPr>
          <w:rFonts w:eastAsia="DejaVu Serif" w:cstheme="minorHAnsi"/>
          <w:b/>
          <w:sz w:val="24"/>
          <w:szCs w:val="24"/>
        </w:rPr>
      </w:pPr>
      <w:r w:rsidRPr="00EB26FF">
        <w:rPr>
          <w:rFonts w:eastAsia="DejaVu Serif" w:cstheme="minorHAnsi"/>
          <w:b/>
          <w:sz w:val="24"/>
          <w:szCs w:val="24"/>
        </w:rPr>
        <w:t>ΕΜΠΕΙΡΑ  (17 μονάδες ανά μήνα εμπειρίας)</w:t>
      </w:r>
    </w:p>
    <w:tbl>
      <w:tblPr>
        <w:tblStyle w:val="TableNormal"/>
        <w:tblW w:w="915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709"/>
        <w:gridCol w:w="709"/>
        <w:gridCol w:w="709"/>
        <w:gridCol w:w="850"/>
        <w:gridCol w:w="709"/>
        <w:gridCol w:w="709"/>
        <w:gridCol w:w="850"/>
        <w:gridCol w:w="709"/>
        <w:gridCol w:w="709"/>
        <w:gridCol w:w="708"/>
        <w:gridCol w:w="362"/>
      </w:tblGrid>
      <w:tr w:rsidR="00EB26FF" w:rsidRPr="00EB26FF" w:rsidTr="00EB26FF">
        <w:trPr>
          <w:trHeight w:val="552"/>
        </w:trPr>
        <w:tc>
          <w:tcPr>
            <w:tcW w:w="1418" w:type="dxa"/>
            <w:tcBorders>
              <w:left w:val="single" w:sz="6" w:space="0" w:color="302C2D"/>
              <w:right w:val="single" w:sz="6" w:space="0" w:color="302C2D"/>
            </w:tcBorders>
            <w:vAlign w:val="center"/>
          </w:tcPr>
          <w:p w:rsidR="00EB26FF" w:rsidRPr="00EB26FF" w:rsidRDefault="00EB26FF" w:rsidP="00EB26FF">
            <w:pPr>
              <w:jc w:val="center"/>
              <w:rPr>
                <w:rFonts w:cstheme="minorHAnsi"/>
                <w:b/>
                <w:szCs w:val="24"/>
              </w:rPr>
            </w:pPr>
            <w:proofErr w:type="spellStart"/>
            <w:r w:rsidRPr="00EB26FF">
              <w:rPr>
                <w:rFonts w:cstheme="minorHAnsi"/>
                <w:b/>
                <w:szCs w:val="24"/>
              </w:rPr>
              <w:t>Μήνες</w:t>
            </w:r>
            <w:proofErr w:type="spellEnd"/>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w:t>
            </w:r>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2</w:t>
            </w:r>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3</w:t>
            </w:r>
          </w:p>
        </w:tc>
        <w:tc>
          <w:tcPr>
            <w:tcW w:w="850"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4</w:t>
            </w:r>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5</w:t>
            </w:r>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6</w:t>
            </w:r>
          </w:p>
        </w:tc>
        <w:tc>
          <w:tcPr>
            <w:tcW w:w="850"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7</w:t>
            </w:r>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8</w:t>
            </w:r>
          </w:p>
        </w:tc>
        <w:tc>
          <w:tcPr>
            <w:tcW w:w="709"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9</w:t>
            </w:r>
          </w:p>
        </w:tc>
        <w:tc>
          <w:tcPr>
            <w:tcW w:w="708"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10</w:t>
            </w:r>
          </w:p>
        </w:tc>
        <w:tc>
          <w:tcPr>
            <w:tcW w:w="362" w:type="dxa"/>
            <w:tcBorders>
              <w:left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w:t>
            </w:r>
          </w:p>
        </w:tc>
      </w:tr>
      <w:tr w:rsidR="00EB26FF" w:rsidRPr="00EB26FF" w:rsidTr="00EB26FF">
        <w:trPr>
          <w:trHeight w:val="552"/>
        </w:trPr>
        <w:tc>
          <w:tcPr>
            <w:tcW w:w="1418"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Cs w:val="24"/>
              </w:rPr>
            </w:pPr>
            <w:proofErr w:type="spellStart"/>
            <w:r w:rsidRPr="00EB26FF">
              <w:rPr>
                <w:rFonts w:cstheme="minorHAnsi"/>
                <w:b/>
                <w:szCs w:val="24"/>
              </w:rPr>
              <w:t>Μονάδες</w:t>
            </w:r>
            <w:proofErr w:type="spellEnd"/>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17</w:t>
            </w:r>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34</w:t>
            </w:r>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51</w:t>
            </w:r>
          </w:p>
        </w:tc>
        <w:tc>
          <w:tcPr>
            <w:tcW w:w="850"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68</w:t>
            </w:r>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85</w:t>
            </w:r>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102</w:t>
            </w:r>
          </w:p>
        </w:tc>
        <w:tc>
          <w:tcPr>
            <w:tcW w:w="850"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119</w:t>
            </w:r>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136</w:t>
            </w:r>
          </w:p>
        </w:tc>
        <w:tc>
          <w:tcPr>
            <w:tcW w:w="70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153</w:t>
            </w:r>
          </w:p>
        </w:tc>
        <w:tc>
          <w:tcPr>
            <w:tcW w:w="708"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170</w:t>
            </w:r>
          </w:p>
        </w:tc>
        <w:tc>
          <w:tcPr>
            <w:tcW w:w="362"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sz w:val="24"/>
                <w:szCs w:val="24"/>
              </w:rPr>
            </w:pPr>
            <w:r w:rsidRPr="00EB26FF">
              <w:rPr>
                <w:rFonts w:cstheme="minorHAnsi"/>
                <w:sz w:val="24"/>
                <w:szCs w:val="24"/>
              </w:rPr>
              <w:t>…</w:t>
            </w:r>
          </w:p>
        </w:tc>
      </w:tr>
    </w:tbl>
    <w:p w:rsidR="00EB26FF" w:rsidRPr="00EB26FF" w:rsidRDefault="00EB26FF" w:rsidP="00EB26FF">
      <w:pPr>
        <w:spacing w:after="0" w:line="240" w:lineRule="auto"/>
        <w:rPr>
          <w:rFonts w:cstheme="minorHAnsi"/>
          <w:sz w:val="8"/>
          <w:szCs w:val="8"/>
        </w:rPr>
      </w:pPr>
    </w:p>
    <w:p w:rsidR="00EB26FF" w:rsidRPr="00EB26FF" w:rsidRDefault="00EB26FF" w:rsidP="00EB26FF">
      <w:pPr>
        <w:spacing w:after="0" w:line="240" w:lineRule="auto"/>
        <w:rPr>
          <w:rFonts w:cstheme="minorHAnsi"/>
          <w:i/>
          <w:szCs w:val="24"/>
        </w:rPr>
      </w:pPr>
      <w:r w:rsidRPr="00EB26FF">
        <w:rPr>
          <w:rFonts w:cstheme="minorHAnsi"/>
          <w:szCs w:val="24"/>
        </w:rPr>
        <w:t>*</w:t>
      </w:r>
      <w:r w:rsidRPr="00EB26FF">
        <w:rPr>
          <w:rFonts w:cstheme="minorHAnsi"/>
          <w:i/>
          <w:szCs w:val="24"/>
        </w:rPr>
        <w:t xml:space="preserve">Ως βαθμολογούμενη εμπειρία λαμβάνεται υπόψη η απασχόληση σε αντίστοιχη θέση του οικείου Δήμου που έχει διανυθεί με σύμβαση εργασίας ιδιωτικού δικαίου ορισμένου χρόνου ή με συμβάσεις μίσθωσης έργου μέσω των σχολικών επιτροπών για όσο διάστημα παρείχαν υπηρεσία. </w:t>
      </w:r>
    </w:p>
    <w:p w:rsidR="00EB26FF" w:rsidRPr="00EB26FF" w:rsidRDefault="00EB26FF" w:rsidP="00EB26FF">
      <w:pPr>
        <w:spacing w:after="0" w:line="240" w:lineRule="auto"/>
        <w:rPr>
          <w:rFonts w:cstheme="minorHAnsi"/>
          <w:b/>
          <w:sz w:val="24"/>
          <w:szCs w:val="24"/>
        </w:rPr>
      </w:pPr>
    </w:p>
    <w:p w:rsidR="00EB26FF" w:rsidRPr="00EB26FF" w:rsidRDefault="00EB26FF" w:rsidP="00EB26FF">
      <w:pPr>
        <w:widowControl w:val="0"/>
        <w:numPr>
          <w:ilvl w:val="0"/>
          <w:numId w:val="2"/>
        </w:numPr>
        <w:autoSpaceDE w:val="0"/>
        <w:autoSpaceDN w:val="0"/>
        <w:spacing w:after="0" w:line="240" w:lineRule="auto"/>
        <w:ind w:left="426"/>
        <w:jc w:val="both"/>
        <w:rPr>
          <w:rFonts w:eastAsia="DejaVu Serif" w:cstheme="minorHAnsi"/>
          <w:b/>
          <w:sz w:val="24"/>
          <w:szCs w:val="24"/>
        </w:rPr>
      </w:pPr>
      <w:r w:rsidRPr="00EB26FF">
        <w:rPr>
          <w:rFonts w:eastAsia="DejaVu Serif" w:cstheme="minorHAnsi"/>
          <w:b/>
          <w:sz w:val="24"/>
          <w:szCs w:val="24"/>
        </w:rPr>
        <w:t>ΠΟΛΥΤΕΚΝΟΙ ή ΤΕΚΝΟ ΠΟΛΥΤΕΚΝΗΣ ΟΙΚΟΓΕΝΕΙΑΣ (20 μονάδες και 10 μονάδες για τέκνο πέραν του τρίτου)</w:t>
      </w:r>
    </w:p>
    <w:tbl>
      <w:tblPr>
        <w:tblStyle w:val="TableNormal"/>
        <w:tblW w:w="9229" w:type="dxa"/>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3"/>
        <w:gridCol w:w="1024"/>
        <w:gridCol w:w="1024"/>
        <w:gridCol w:w="1024"/>
        <w:gridCol w:w="1023"/>
        <w:gridCol w:w="1024"/>
        <w:gridCol w:w="1024"/>
        <w:gridCol w:w="1024"/>
        <w:gridCol w:w="1039"/>
      </w:tblGrid>
      <w:tr w:rsidR="00EB26FF" w:rsidRPr="00EB26FF" w:rsidTr="00EB26FF">
        <w:trPr>
          <w:trHeight w:val="377"/>
        </w:trPr>
        <w:tc>
          <w:tcPr>
            <w:tcW w:w="1023" w:type="dxa"/>
            <w:tcBorders>
              <w:left w:val="single" w:sz="6" w:space="0" w:color="302C2D"/>
              <w:right w:val="single" w:sz="6" w:space="0" w:color="302C2D"/>
            </w:tcBorders>
            <w:vAlign w:val="center"/>
          </w:tcPr>
          <w:p w:rsidR="00EB26FF" w:rsidRPr="00EB26FF" w:rsidRDefault="00EB26FF" w:rsidP="00EB26FF">
            <w:pPr>
              <w:jc w:val="center"/>
              <w:rPr>
                <w:rFonts w:cstheme="minorHAnsi"/>
                <w:b/>
                <w:szCs w:val="24"/>
              </w:rPr>
            </w:pPr>
            <w:proofErr w:type="spellStart"/>
            <w:r w:rsidRPr="00EB26FF">
              <w:rPr>
                <w:rFonts w:cstheme="minorHAnsi"/>
                <w:b/>
                <w:szCs w:val="24"/>
              </w:rPr>
              <w:t>Αριθμός</w:t>
            </w:r>
            <w:proofErr w:type="spellEnd"/>
            <w:r w:rsidRPr="00EB26FF">
              <w:rPr>
                <w:rFonts w:cstheme="minorHAnsi"/>
                <w:b/>
                <w:szCs w:val="24"/>
              </w:rPr>
              <w:t xml:space="preserve"> </w:t>
            </w:r>
            <w:proofErr w:type="spellStart"/>
            <w:r w:rsidRPr="00EB26FF">
              <w:rPr>
                <w:rFonts w:cstheme="minorHAnsi"/>
                <w:b/>
                <w:szCs w:val="24"/>
              </w:rPr>
              <w:t>τέκνων</w:t>
            </w:r>
            <w:proofErr w:type="spellEnd"/>
          </w:p>
        </w:tc>
        <w:tc>
          <w:tcPr>
            <w:tcW w:w="1024"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4</w:t>
            </w:r>
          </w:p>
        </w:tc>
        <w:tc>
          <w:tcPr>
            <w:tcW w:w="1024"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5</w:t>
            </w:r>
          </w:p>
        </w:tc>
        <w:tc>
          <w:tcPr>
            <w:tcW w:w="1024"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6</w:t>
            </w:r>
          </w:p>
        </w:tc>
        <w:tc>
          <w:tcPr>
            <w:tcW w:w="1023"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7</w:t>
            </w:r>
          </w:p>
        </w:tc>
        <w:tc>
          <w:tcPr>
            <w:tcW w:w="1024"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8</w:t>
            </w:r>
          </w:p>
        </w:tc>
        <w:tc>
          <w:tcPr>
            <w:tcW w:w="1024"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9</w:t>
            </w:r>
          </w:p>
        </w:tc>
        <w:tc>
          <w:tcPr>
            <w:tcW w:w="1024"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10</w:t>
            </w:r>
          </w:p>
        </w:tc>
        <w:tc>
          <w:tcPr>
            <w:tcW w:w="1039" w:type="dxa"/>
            <w:tcBorders>
              <w:left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w:t>
            </w:r>
          </w:p>
        </w:tc>
      </w:tr>
      <w:tr w:rsidR="00EB26FF" w:rsidRPr="00EB26FF" w:rsidTr="00EB26FF">
        <w:trPr>
          <w:trHeight w:val="377"/>
        </w:trPr>
        <w:tc>
          <w:tcPr>
            <w:tcW w:w="1023"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Cs w:val="24"/>
              </w:rPr>
            </w:pPr>
            <w:proofErr w:type="spellStart"/>
            <w:r w:rsidRPr="00EB26FF">
              <w:rPr>
                <w:rFonts w:cstheme="minorHAnsi"/>
                <w:b/>
                <w:szCs w:val="24"/>
              </w:rPr>
              <w:t>Μονάδες</w:t>
            </w:r>
            <w:proofErr w:type="spellEnd"/>
          </w:p>
        </w:tc>
        <w:tc>
          <w:tcPr>
            <w:tcW w:w="1024"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30</w:t>
            </w:r>
          </w:p>
        </w:tc>
        <w:tc>
          <w:tcPr>
            <w:tcW w:w="1024"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40</w:t>
            </w:r>
          </w:p>
        </w:tc>
        <w:tc>
          <w:tcPr>
            <w:tcW w:w="1024"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50</w:t>
            </w:r>
          </w:p>
        </w:tc>
        <w:tc>
          <w:tcPr>
            <w:tcW w:w="1023"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60</w:t>
            </w:r>
          </w:p>
        </w:tc>
        <w:tc>
          <w:tcPr>
            <w:tcW w:w="1024"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70</w:t>
            </w:r>
          </w:p>
        </w:tc>
        <w:tc>
          <w:tcPr>
            <w:tcW w:w="1024"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80</w:t>
            </w:r>
          </w:p>
        </w:tc>
        <w:tc>
          <w:tcPr>
            <w:tcW w:w="1024"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90</w:t>
            </w:r>
          </w:p>
        </w:tc>
        <w:tc>
          <w:tcPr>
            <w:tcW w:w="1039" w:type="dxa"/>
            <w:tcBorders>
              <w:left w:val="single" w:sz="6" w:space="0" w:color="302C2D"/>
              <w:bottom w:val="single" w:sz="6" w:space="0" w:color="302C2D"/>
              <w:right w:val="single" w:sz="6" w:space="0" w:color="302C2D"/>
            </w:tcBorders>
            <w:vAlign w:val="center"/>
          </w:tcPr>
          <w:p w:rsidR="00EB26FF" w:rsidRPr="00EB26FF" w:rsidRDefault="00EB26FF" w:rsidP="00EB26FF">
            <w:pPr>
              <w:jc w:val="center"/>
              <w:rPr>
                <w:rFonts w:cstheme="minorHAnsi"/>
                <w:b/>
                <w:sz w:val="24"/>
                <w:szCs w:val="24"/>
              </w:rPr>
            </w:pPr>
            <w:r w:rsidRPr="00EB26FF">
              <w:rPr>
                <w:rFonts w:cstheme="minorHAnsi"/>
                <w:b/>
                <w:sz w:val="24"/>
                <w:szCs w:val="24"/>
              </w:rPr>
              <w:t>…</w:t>
            </w:r>
          </w:p>
        </w:tc>
      </w:tr>
    </w:tbl>
    <w:p w:rsidR="00EB26FF" w:rsidRPr="00EB26FF" w:rsidRDefault="00EB26FF" w:rsidP="00EB26FF">
      <w:pPr>
        <w:spacing w:after="0" w:line="240" w:lineRule="auto"/>
        <w:rPr>
          <w:rFonts w:cstheme="minorHAnsi"/>
          <w:sz w:val="8"/>
          <w:szCs w:val="8"/>
        </w:rPr>
      </w:pPr>
    </w:p>
    <w:p w:rsidR="00EB26FF" w:rsidRPr="00EB26FF" w:rsidRDefault="00EB26FF" w:rsidP="00EB26FF">
      <w:pPr>
        <w:spacing w:after="0" w:line="240" w:lineRule="auto"/>
        <w:rPr>
          <w:rFonts w:cstheme="minorHAnsi"/>
          <w:i/>
          <w:szCs w:val="24"/>
        </w:rPr>
      </w:pPr>
      <w:r w:rsidRPr="00EB26FF">
        <w:rPr>
          <w:rFonts w:cstheme="minorHAnsi"/>
          <w:szCs w:val="24"/>
        </w:rPr>
        <w:t>*Υ</w:t>
      </w:r>
      <w:r w:rsidRPr="00EB26FF">
        <w:rPr>
          <w:rFonts w:cstheme="minorHAnsi"/>
          <w:i/>
          <w:szCs w:val="24"/>
        </w:rPr>
        <w:t xml:space="preserve">ποψήφιος που είναι ταυτόχρονα πολύτεκνος και τέκνο πολύτεκνης οικογένειας, δικαιούνται να κάνει χρήση της προσφορότερης βαθμολογικά από τις δύο ιδιότητες. Αποκλείεται η αθροιστική βαθμολογικά από τις δύο ιδιότητες. Αποκλείεται η αθροιστική βαθμολόγηση των παραπάνω κριτηρίων. </w:t>
      </w:r>
    </w:p>
    <w:p w:rsidR="00EB26FF" w:rsidRPr="00EB26FF" w:rsidRDefault="00EB26FF" w:rsidP="00EB26FF">
      <w:pPr>
        <w:spacing w:after="0" w:line="240" w:lineRule="auto"/>
        <w:rPr>
          <w:rFonts w:cstheme="minorHAnsi"/>
          <w:i/>
          <w:szCs w:val="24"/>
        </w:rPr>
      </w:pPr>
    </w:p>
    <w:p w:rsidR="00EB26FF" w:rsidRDefault="00EB26FF" w:rsidP="00EB26FF">
      <w:pPr>
        <w:spacing w:after="0" w:line="240" w:lineRule="auto"/>
        <w:rPr>
          <w:rFonts w:cstheme="minorHAnsi"/>
          <w:b/>
          <w:sz w:val="24"/>
          <w:szCs w:val="24"/>
        </w:rPr>
      </w:pPr>
    </w:p>
    <w:p w:rsidR="00EB26FF" w:rsidRDefault="00EB26FF" w:rsidP="00EB26FF">
      <w:pPr>
        <w:spacing w:after="0" w:line="240" w:lineRule="auto"/>
        <w:rPr>
          <w:rFonts w:cstheme="minorHAnsi"/>
          <w:b/>
          <w:sz w:val="24"/>
          <w:szCs w:val="24"/>
        </w:rPr>
      </w:pPr>
    </w:p>
    <w:p w:rsidR="00EB26FF" w:rsidRDefault="00EB26FF" w:rsidP="00EB26FF">
      <w:pPr>
        <w:spacing w:after="0" w:line="240" w:lineRule="auto"/>
        <w:rPr>
          <w:rFonts w:cstheme="minorHAnsi"/>
          <w:b/>
          <w:sz w:val="24"/>
          <w:szCs w:val="24"/>
        </w:rPr>
      </w:pPr>
    </w:p>
    <w:p w:rsidR="00EB26FF" w:rsidRDefault="00EB26FF" w:rsidP="00EB26FF">
      <w:pPr>
        <w:spacing w:after="0" w:line="240" w:lineRule="auto"/>
        <w:rPr>
          <w:rFonts w:cstheme="minorHAnsi"/>
          <w:b/>
          <w:sz w:val="24"/>
          <w:szCs w:val="24"/>
        </w:rPr>
      </w:pPr>
      <w:r w:rsidRPr="00EB26FF">
        <w:rPr>
          <w:rFonts w:cstheme="minorHAnsi"/>
          <w:b/>
          <w:sz w:val="24"/>
          <w:szCs w:val="24"/>
        </w:rPr>
        <w:t>3. ΤΡΙΤΕΚΝΟΙ ή ΤΕΚΝΟ ΤΡΙΤΕΚΝΗΣ ΟΙΚΟΓΕΝΕΙΑΣ   (15 μονάδες )</w:t>
      </w:r>
    </w:p>
    <w:p w:rsidR="00EB26FF" w:rsidRDefault="00EB26FF" w:rsidP="00EB26FF">
      <w:pPr>
        <w:spacing w:after="0" w:line="240" w:lineRule="auto"/>
        <w:rPr>
          <w:rFonts w:cstheme="minorHAnsi"/>
          <w:b/>
          <w:sz w:val="24"/>
          <w:szCs w:val="24"/>
        </w:rPr>
      </w:pPr>
    </w:p>
    <w:p w:rsidR="00EB26FF" w:rsidRPr="00EB26FF" w:rsidRDefault="00EB26FF" w:rsidP="00EB26FF">
      <w:pPr>
        <w:spacing w:after="0" w:line="240" w:lineRule="auto"/>
        <w:rPr>
          <w:rFonts w:cstheme="minorHAnsi"/>
          <w:b/>
          <w:sz w:val="24"/>
          <w:szCs w:val="24"/>
        </w:rPr>
      </w:pPr>
    </w:p>
    <w:p w:rsidR="00EB26FF" w:rsidRPr="00EB26FF" w:rsidRDefault="00EB26FF" w:rsidP="00EB26FF">
      <w:pPr>
        <w:spacing w:after="0" w:line="240" w:lineRule="auto"/>
        <w:rPr>
          <w:rFonts w:cstheme="minorHAnsi"/>
          <w:b/>
          <w:sz w:val="8"/>
          <w:szCs w:val="8"/>
        </w:rPr>
      </w:pPr>
    </w:p>
    <w:tbl>
      <w:tblPr>
        <w:tblStyle w:val="TableNormal"/>
        <w:tblW w:w="0" w:type="auto"/>
        <w:tblInd w:w="8" w:type="dxa"/>
        <w:tblBorders>
          <w:top w:val="single" w:sz="6" w:space="0" w:color="302C2D"/>
          <w:left w:val="single" w:sz="6" w:space="0" w:color="302C2D"/>
          <w:bottom w:val="single" w:sz="6" w:space="0" w:color="302C2D"/>
          <w:right w:val="single" w:sz="6" w:space="0" w:color="302C2D"/>
          <w:insideH w:val="single" w:sz="6" w:space="0" w:color="302C2D"/>
          <w:insideV w:val="single" w:sz="6" w:space="0" w:color="302C2D"/>
        </w:tblBorders>
        <w:tblLayout w:type="fixed"/>
        <w:tblLook w:val="01E0" w:firstRow="1" w:lastRow="1" w:firstColumn="1" w:lastColumn="1" w:noHBand="0" w:noVBand="0"/>
      </w:tblPr>
      <w:tblGrid>
        <w:gridCol w:w="1772"/>
        <w:gridCol w:w="1772"/>
      </w:tblGrid>
      <w:tr w:rsidR="00EB26FF" w:rsidRPr="00EB26FF" w:rsidTr="001F7DD6">
        <w:trPr>
          <w:trHeight w:val="384"/>
        </w:trPr>
        <w:tc>
          <w:tcPr>
            <w:tcW w:w="1772" w:type="dxa"/>
            <w:vAlign w:val="center"/>
          </w:tcPr>
          <w:p w:rsidR="00EB26FF" w:rsidRPr="00EB26FF" w:rsidRDefault="00EB26FF" w:rsidP="00EB26FF">
            <w:pPr>
              <w:jc w:val="center"/>
              <w:rPr>
                <w:rFonts w:cstheme="minorHAnsi"/>
                <w:b/>
                <w:szCs w:val="24"/>
              </w:rPr>
            </w:pPr>
            <w:proofErr w:type="spellStart"/>
            <w:r w:rsidRPr="00EB26FF">
              <w:rPr>
                <w:rFonts w:cstheme="minorHAnsi"/>
                <w:b/>
                <w:szCs w:val="24"/>
              </w:rPr>
              <w:t>Αριθμός</w:t>
            </w:r>
            <w:proofErr w:type="spellEnd"/>
            <w:r w:rsidRPr="00EB26FF">
              <w:rPr>
                <w:rFonts w:cstheme="minorHAnsi"/>
                <w:b/>
                <w:szCs w:val="24"/>
              </w:rPr>
              <w:t xml:space="preserve"> </w:t>
            </w:r>
            <w:proofErr w:type="spellStart"/>
            <w:r w:rsidRPr="00EB26FF">
              <w:rPr>
                <w:rFonts w:cstheme="minorHAnsi"/>
                <w:b/>
                <w:szCs w:val="24"/>
              </w:rPr>
              <w:t>Τέκνων</w:t>
            </w:r>
            <w:proofErr w:type="spellEnd"/>
          </w:p>
        </w:tc>
        <w:tc>
          <w:tcPr>
            <w:tcW w:w="1772"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3</w:t>
            </w:r>
          </w:p>
        </w:tc>
      </w:tr>
      <w:tr w:rsidR="00EB26FF" w:rsidRPr="00EB26FF" w:rsidTr="001F7DD6">
        <w:trPr>
          <w:trHeight w:val="384"/>
        </w:trPr>
        <w:tc>
          <w:tcPr>
            <w:tcW w:w="1772" w:type="dxa"/>
            <w:vAlign w:val="center"/>
          </w:tcPr>
          <w:p w:rsidR="00EB26FF" w:rsidRPr="00EB26FF" w:rsidRDefault="00EB26FF" w:rsidP="00EB26FF">
            <w:pPr>
              <w:jc w:val="center"/>
              <w:rPr>
                <w:rFonts w:cstheme="minorHAnsi"/>
                <w:b/>
                <w:szCs w:val="24"/>
              </w:rPr>
            </w:pPr>
            <w:proofErr w:type="spellStart"/>
            <w:r w:rsidRPr="00EB26FF">
              <w:rPr>
                <w:rFonts w:cstheme="minorHAnsi"/>
                <w:b/>
                <w:szCs w:val="24"/>
              </w:rPr>
              <w:t>Μονάδες</w:t>
            </w:r>
            <w:proofErr w:type="spellEnd"/>
          </w:p>
        </w:tc>
        <w:tc>
          <w:tcPr>
            <w:tcW w:w="1772"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15</w:t>
            </w:r>
          </w:p>
        </w:tc>
      </w:tr>
    </w:tbl>
    <w:p w:rsidR="00EB26FF" w:rsidRPr="00EB26FF" w:rsidRDefault="00EB26FF" w:rsidP="00EB26FF">
      <w:pPr>
        <w:spacing w:after="0" w:line="240" w:lineRule="auto"/>
        <w:rPr>
          <w:rFonts w:cstheme="minorHAnsi"/>
          <w:i/>
          <w:sz w:val="8"/>
          <w:szCs w:val="8"/>
        </w:rPr>
      </w:pPr>
    </w:p>
    <w:p w:rsidR="00EB26FF" w:rsidRPr="00EB26FF" w:rsidRDefault="00EB26FF" w:rsidP="00EB26FF">
      <w:pPr>
        <w:spacing w:after="0" w:line="240" w:lineRule="auto"/>
        <w:rPr>
          <w:rFonts w:cstheme="minorHAnsi"/>
          <w:i/>
          <w:szCs w:val="24"/>
        </w:rPr>
      </w:pPr>
      <w:r w:rsidRPr="00EB26FF">
        <w:rPr>
          <w:rFonts w:cstheme="minorHAnsi"/>
          <w:i/>
          <w:szCs w:val="24"/>
        </w:rPr>
        <w:t xml:space="preserve">*Υποψήφιος που είναι ταυτόχρονα </w:t>
      </w:r>
      <w:proofErr w:type="spellStart"/>
      <w:r w:rsidRPr="00EB26FF">
        <w:rPr>
          <w:rFonts w:cstheme="minorHAnsi"/>
          <w:i/>
          <w:szCs w:val="24"/>
        </w:rPr>
        <w:t>τρίτεκνος</w:t>
      </w:r>
      <w:proofErr w:type="spellEnd"/>
      <w:r w:rsidRPr="00EB26FF">
        <w:rPr>
          <w:rFonts w:cstheme="minorHAnsi"/>
          <w:i/>
          <w:szCs w:val="24"/>
        </w:rPr>
        <w:t xml:space="preserve"> και τέκνο </w:t>
      </w:r>
      <w:proofErr w:type="spellStart"/>
      <w:r w:rsidRPr="00EB26FF">
        <w:rPr>
          <w:rFonts w:cstheme="minorHAnsi"/>
          <w:i/>
          <w:szCs w:val="24"/>
        </w:rPr>
        <w:t>τρίτεκνης</w:t>
      </w:r>
      <w:proofErr w:type="spellEnd"/>
      <w:r w:rsidRPr="00EB26FF">
        <w:rPr>
          <w:rFonts w:cstheme="minorHAnsi"/>
          <w:i/>
          <w:szCs w:val="24"/>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EB26FF" w:rsidRPr="00EB26FF" w:rsidRDefault="00EB26FF" w:rsidP="00EB26FF">
      <w:pPr>
        <w:spacing w:after="0" w:line="240" w:lineRule="auto"/>
        <w:rPr>
          <w:rFonts w:cstheme="minorHAnsi"/>
          <w:i/>
          <w:sz w:val="24"/>
          <w:szCs w:val="24"/>
        </w:rPr>
      </w:pPr>
    </w:p>
    <w:p w:rsidR="00EB26FF" w:rsidRPr="00EB26FF" w:rsidRDefault="00EB26FF" w:rsidP="00EB26FF">
      <w:pPr>
        <w:widowControl w:val="0"/>
        <w:numPr>
          <w:ilvl w:val="0"/>
          <w:numId w:val="3"/>
        </w:numPr>
        <w:autoSpaceDE w:val="0"/>
        <w:autoSpaceDN w:val="0"/>
        <w:spacing w:after="0" w:line="240" w:lineRule="auto"/>
        <w:ind w:left="426" w:hanging="426"/>
        <w:jc w:val="both"/>
        <w:rPr>
          <w:rFonts w:eastAsia="DejaVu Serif" w:cstheme="minorHAnsi"/>
          <w:b/>
          <w:sz w:val="24"/>
          <w:szCs w:val="24"/>
        </w:rPr>
      </w:pPr>
      <w:r w:rsidRPr="00EB26FF">
        <w:rPr>
          <w:rFonts w:eastAsia="DejaVu Serif" w:cstheme="minorHAnsi"/>
          <w:b/>
          <w:sz w:val="24"/>
          <w:szCs w:val="24"/>
        </w:rPr>
        <w:t>ΑΝΗΛΙΚΑ ΤΕΚΝΑ (5 μονάδες για καθένα από τα δύο πρώτα τέκνα και  10 μονάδες για το τρίτο)</w:t>
      </w:r>
    </w:p>
    <w:tbl>
      <w:tblPr>
        <w:tblStyle w:val="TableNormal"/>
        <w:tblW w:w="0" w:type="auto"/>
        <w:tblInd w:w="8" w:type="dxa"/>
        <w:tblBorders>
          <w:top w:val="single" w:sz="6" w:space="0" w:color="302C2D"/>
          <w:left w:val="single" w:sz="6" w:space="0" w:color="302C2D"/>
          <w:bottom w:val="single" w:sz="6" w:space="0" w:color="302C2D"/>
          <w:right w:val="single" w:sz="6" w:space="0" w:color="302C2D"/>
          <w:insideH w:val="single" w:sz="6" w:space="0" w:color="302C2D"/>
          <w:insideV w:val="single" w:sz="6" w:space="0" w:color="302C2D"/>
        </w:tblBorders>
        <w:tblLayout w:type="fixed"/>
        <w:tblLook w:val="01E0" w:firstRow="1" w:lastRow="1" w:firstColumn="1" w:lastColumn="1" w:noHBand="0" w:noVBand="0"/>
      </w:tblPr>
      <w:tblGrid>
        <w:gridCol w:w="1823"/>
        <w:gridCol w:w="668"/>
        <w:gridCol w:w="668"/>
        <w:gridCol w:w="527"/>
      </w:tblGrid>
      <w:tr w:rsidR="00EB26FF" w:rsidRPr="00EB26FF" w:rsidTr="00EB26FF">
        <w:trPr>
          <w:trHeight w:val="424"/>
        </w:trPr>
        <w:tc>
          <w:tcPr>
            <w:tcW w:w="1823" w:type="dxa"/>
            <w:vAlign w:val="center"/>
          </w:tcPr>
          <w:p w:rsidR="00EB26FF" w:rsidRPr="00EB26FF" w:rsidRDefault="00EB26FF" w:rsidP="00EB26FF">
            <w:pPr>
              <w:jc w:val="center"/>
              <w:rPr>
                <w:rFonts w:cstheme="minorHAnsi"/>
                <w:b/>
                <w:szCs w:val="24"/>
              </w:rPr>
            </w:pPr>
            <w:proofErr w:type="spellStart"/>
            <w:r w:rsidRPr="00EB26FF">
              <w:rPr>
                <w:rFonts w:cstheme="minorHAnsi"/>
                <w:b/>
                <w:szCs w:val="24"/>
              </w:rPr>
              <w:t>Αριθμός</w:t>
            </w:r>
            <w:proofErr w:type="spellEnd"/>
            <w:r w:rsidRPr="00EB26FF">
              <w:rPr>
                <w:rFonts w:cstheme="minorHAnsi"/>
                <w:b/>
                <w:szCs w:val="24"/>
              </w:rPr>
              <w:t xml:space="preserve"> </w:t>
            </w:r>
            <w:proofErr w:type="spellStart"/>
            <w:r w:rsidRPr="00EB26FF">
              <w:rPr>
                <w:rFonts w:cstheme="minorHAnsi"/>
                <w:b/>
                <w:szCs w:val="24"/>
              </w:rPr>
              <w:t>Τέκνων</w:t>
            </w:r>
            <w:proofErr w:type="spellEnd"/>
          </w:p>
        </w:tc>
        <w:tc>
          <w:tcPr>
            <w:tcW w:w="668"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1</w:t>
            </w:r>
          </w:p>
        </w:tc>
        <w:tc>
          <w:tcPr>
            <w:tcW w:w="668"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2</w:t>
            </w:r>
          </w:p>
        </w:tc>
        <w:tc>
          <w:tcPr>
            <w:tcW w:w="527"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3</w:t>
            </w:r>
          </w:p>
        </w:tc>
      </w:tr>
      <w:tr w:rsidR="00EB26FF" w:rsidRPr="00EB26FF" w:rsidTr="00EB26FF">
        <w:trPr>
          <w:trHeight w:val="411"/>
        </w:trPr>
        <w:tc>
          <w:tcPr>
            <w:tcW w:w="1823" w:type="dxa"/>
            <w:vAlign w:val="center"/>
          </w:tcPr>
          <w:p w:rsidR="00EB26FF" w:rsidRPr="00EB26FF" w:rsidRDefault="00EB26FF" w:rsidP="00EB26FF">
            <w:pPr>
              <w:jc w:val="center"/>
              <w:rPr>
                <w:rFonts w:cstheme="minorHAnsi"/>
                <w:b/>
                <w:szCs w:val="24"/>
              </w:rPr>
            </w:pPr>
            <w:proofErr w:type="spellStart"/>
            <w:r w:rsidRPr="00EB26FF">
              <w:rPr>
                <w:rFonts w:cstheme="minorHAnsi"/>
                <w:b/>
                <w:szCs w:val="24"/>
              </w:rPr>
              <w:t>Μονάδες</w:t>
            </w:r>
            <w:proofErr w:type="spellEnd"/>
          </w:p>
        </w:tc>
        <w:tc>
          <w:tcPr>
            <w:tcW w:w="668"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5</w:t>
            </w:r>
          </w:p>
        </w:tc>
        <w:tc>
          <w:tcPr>
            <w:tcW w:w="668"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10</w:t>
            </w:r>
          </w:p>
        </w:tc>
        <w:tc>
          <w:tcPr>
            <w:tcW w:w="527" w:type="dxa"/>
            <w:vAlign w:val="center"/>
          </w:tcPr>
          <w:p w:rsidR="00EB26FF" w:rsidRPr="00EB26FF" w:rsidRDefault="00EB26FF" w:rsidP="00EB26FF">
            <w:pPr>
              <w:jc w:val="center"/>
              <w:rPr>
                <w:rFonts w:cstheme="minorHAnsi"/>
                <w:b/>
                <w:sz w:val="24"/>
                <w:szCs w:val="24"/>
              </w:rPr>
            </w:pPr>
            <w:r w:rsidRPr="00EB26FF">
              <w:rPr>
                <w:rFonts w:cstheme="minorHAnsi"/>
                <w:b/>
                <w:sz w:val="24"/>
                <w:szCs w:val="24"/>
              </w:rPr>
              <w:t>20</w:t>
            </w:r>
          </w:p>
        </w:tc>
      </w:tr>
    </w:tbl>
    <w:p w:rsidR="00EB26FF" w:rsidRPr="00EB26FF" w:rsidRDefault="00EB26FF" w:rsidP="00EB26FF">
      <w:pPr>
        <w:spacing w:after="0" w:line="240" w:lineRule="auto"/>
        <w:rPr>
          <w:rFonts w:cstheme="minorHAnsi"/>
          <w:b/>
          <w:sz w:val="24"/>
          <w:szCs w:val="24"/>
          <w:lang w:val="en-US"/>
        </w:rPr>
      </w:pPr>
    </w:p>
    <w:p w:rsidR="00EB26FF" w:rsidRPr="00EB26FF" w:rsidRDefault="00EB26FF" w:rsidP="00EB26FF">
      <w:pPr>
        <w:spacing w:after="0" w:line="240" w:lineRule="auto"/>
        <w:rPr>
          <w:rFonts w:cstheme="minorHAnsi"/>
          <w:b/>
          <w:sz w:val="24"/>
          <w:szCs w:val="24"/>
          <w:lang w:val="en-US"/>
        </w:rPr>
      </w:pPr>
    </w:p>
    <w:p w:rsidR="00EB26FF" w:rsidRPr="00EB26FF" w:rsidRDefault="00EB26FF" w:rsidP="00EB26FF">
      <w:pPr>
        <w:widowControl w:val="0"/>
        <w:numPr>
          <w:ilvl w:val="0"/>
          <w:numId w:val="3"/>
        </w:numPr>
        <w:autoSpaceDE w:val="0"/>
        <w:autoSpaceDN w:val="0"/>
        <w:spacing w:after="0" w:line="240" w:lineRule="auto"/>
        <w:ind w:left="426"/>
        <w:jc w:val="both"/>
        <w:rPr>
          <w:rFonts w:eastAsia="DejaVu Serif" w:cstheme="minorHAnsi"/>
          <w:b/>
          <w:sz w:val="24"/>
          <w:szCs w:val="24"/>
        </w:rPr>
      </w:pPr>
      <w:r w:rsidRPr="00EB26FF">
        <w:rPr>
          <w:rFonts w:eastAsia="DejaVu Serif" w:cstheme="minorHAnsi"/>
          <w:b/>
          <w:sz w:val="24"/>
          <w:szCs w:val="24"/>
        </w:rPr>
        <w:t>ΜΟΝΟΓΟΝΕΑΣ ή ΤΕΚΝΟ ΜΟΝΟΓΟΝΕΪΚΗΣ ΟΙΚΟΓΕΝΕΙΑΣ(10 μονάδες για κάθε τέκνο)</w:t>
      </w:r>
    </w:p>
    <w:p w:rsidR="00EB26FF" w:rsidRPr="00EB26FF" w:rsidRDefault="00EB26FF" w:rsidP="00EB26FF">
      <w:pPr>
        <w:spacing w:after="0" w:line="240" w:lineRule="auto"/>
        <w:rPr>
          <w:rFonts w:cstheme="minorHAnsi"/>
          <w:b/>
          <w:sz w:val="8"/>
          <w:szCs w:val="8"/>
        </w:rPr>
      </w:pPr>
    </w:p>
    <w:tbl>
      <w:tblPr>
        <w:tblStyle w:val="a3"/>
        <w:tblW w:w="0" w:type="auto"/>
        <w:tblLook w:val="04A0" w:firstRow="1" w:lastRow="0" w:firstColumn="1" w:lastColumn="0" w:noHBand="0" w:noVBand="1"/>
      </w:tblPr>
      <w:tblGrid>
        <w:gridCol w:w="1918"/>
        <w:gridCol w:w="625"/>
        <w:gridCol w:w="625"/>
        <w:gridCol w:w="626"/>
      </w:tblGrid>
      <w:tr w:rsidR="00EB26FF" w:rsidRPr="00EB26FF" w:rsidTr="001F7DD6">
        <w:tc>
          <w:tcPr>
            <w:tcW w:w="1918" w:type="dxa"/>
            <w:vAlign w:val="center"/>
          </w:tcPr>
          <w:p w:rsidR="00EB26FF" w:rsidRPr="00EB26FF" w:rsidRDefault="00EB26FF" w:rsidP="00EB26FF">
            <w:pPr>
              <w:jc w:val="center"/>
              <w:rPr>
                <w:rFonts w:cstheme="minorHAnsi"/>
                <w:b/>
                <w:szCs w:val="24"/>
              </w:rPr>
            </w:pPr>
            <w:r w:rsidRPr="00EB26FF">
              <w:rPr>
                <w:rFonts w:cstheme="minorHAnsi"/>
                <w:b/>
                <w:szCs w:val="24"/>
              </w:rPr>
              <w:t>Αριθμός Τέκνων</w:t>
            </w:r>
          </w:p>
        </w:tc>
        <w:tc>
          <w:tcPr>
            <w:tcW w:w="625" w:type="dxa"/>
            <w:vAlign w:val="center"/>
          </w:tcPr>
          <w:p w:rsidR="00EB26FF" w:rsidRPr="00EB26FF" w:rsidRDefault="00EB26FF" w:rsidP="00EB26FF">
            <w:pPr>
              <w:jc w:val="center"/>
              <w:rPr>
                <w:rFonts w:cstheme="minorHAnsi"/>
                <w:b/>
                <w:szCs w:val="24"/>
              </w:rPr>
            </w:pPr>
            <w:r w:rsidRPr="00EB26FF">
              <w:rPr>
                <w:rFonts w:cstheme="minorHAnsi"/>
                <w:b/>
                <w:szCs w:val="24"/>
              </w:rPr>
              <w:t>1</w:t>
            </w:r>
          </w:p>
        </w:tc>
        <w:tc>
          <w:tcPr>
            <w:tcW w:w="625" w:type="dxa"/>
            <w:vAlign w:val="center"/>
          </w:tcPr>
          <w:p w:rsidR="00EB26FF" w:rsidRPr="00EB26FF" w:rsidRDefault="00EB26FF" w:rsidP="00EB26FF">
            <w:pPr>
              <w:jc w:val="center"/>
              <w:rPr>
                <w:rFonts w:cstheme="minorHAnsi"/>
                <w:b/>
                <w:szCs w:val="24"/>
              </w:rPr>
            </w:pPr>
            <w:r w:rsidRPr="00EB26FF">
              <w:rPr>
                <w:rFonts w:cstheme="minorHAnsi"/>
                <w:b/>
                <w:szCs w:val="24"/>
              </w:rPr>
              <w:t>2</w:t>
            </w:r>
          </w:p>
        </w:tc>
        <w:tc>
          <w:tcPr>
            <w:tcW w:w="626" w:type="dxa"/>
            <w:vAlign w:val="center"/>
          </w:tcPr>
          <w:p w:rsidR="00EB26FF" w:rsidRPr="00EB26FF" w:rsidRDefault="00EB26FF" w:rsidP="00EB26FF">
            <w:pPr>
              <w:jc w:val="center"/>
              <w:rPr>
                <w:rFonts w:cstheme="minorHAnsi"/>
                <w:b/>
                <w:szCs w:val="24"/>
              </w:rPr>
            </w:pPr>
            <w:r w:rsidRPr="00EB26FF">
              <w:rPr>
                <w:rFonts w:cstheme="minorHAnsi"/>
                <w:b/>
                <w:szCs w:val="24"/>
              </w:rPr>
              <w:t>3</w:t>
            </w:r>
          </w:p>
        </w:tc>
      </w:tr>
      <w:tr w:rsidR="00EB26FF" w:rsidRPr="00EB26FF" w:rsidTr="001F7DD6">
        <w:tc>
          <w:tcPr>
            <w:tcW w:w="1918" w:type="dxa"/>
            <w:vAlign w:val="center"/>
          </w:tcPr>
          <w:p w:rsidR="00EB26FF" w:rsidRPr="00EB26FF" w:rsidRDefault="00EB26FF" w:rsidP="00EB26FF">
            <w:pPr>
              <w:jc w:val="center"/>
              <w:rPr>
                <w:rFonts w:cstheme="minorHAnsi"/>
                <w:b/>
                <w:szCs w:val="24"/>
              </w:rPr>
            </w:pPr>
            <w:r w:rsidRPr="00EB26FF">
              <w:rPr>
                <w:rFonts w:cstheme="minorHAnsi"/>
                <w:b/>
                <w:szCs w:val="24"/>
              </w:rPr>
              <w:t>Μονάδες</w:t>
            </w:r>
          </w:p>
        </w:tc>
        <w:tc>
          <w:tcPr>
            <w:tcW w:w="625" w:type="dxa"/>
            <w:vAlign w:val="center"/>
          </w:tcPr>
          <w:p w:rsidR="00EB26FF" w:rsidRPr="00EB26FF" w:rsidRDefault="00EB26FF" w:rsidP="00EB26FF">
            <w:pPr>
              <w:jc w:val="center"/>
              <w:rPr>
                <w:rFonts w:cstheme="minorHAnsi"/>
                <w:b/>
                <w:szCs w:val="24"/>
              </w:rPr>
            </w:pPr>
            <w:r w:rsidRPr="00EB26FF">
              <w:rPr>
                <w:rFonts w:cstheme="minorHAnsi"/>
                <w:b/>
                <w:szCs w:val="24"/>
              </w:rPr>
              <w:t>10</w:t>
            </w:r>
          </w:p>
        </w:tc>
        <w:tc>
          <w:tcPr>
            <w:tcW w:w="625" w:type="dxa"/>
            <w:vAlign w:val="center"/>
          </w:tcPr>
          <w:p w:rsidR="00EB26FF" w:rsidRPr="00EB26FF" w:rsidRDefault="00EB26FF" w:rsidP="00EB26FF">
            <w:pPr>
              <w:jc w:val="center"/>
              <w:rPr>
                <w:rFonts w:cstheme="minorHAnsi"/>
                <w:b/>
                <w:szCs w:val="24"/>
              </w:rPr>
            </w:pPr>
            <w:r w:rsidRPr="00EB26FF">
              <w:rPr>
                <w:rFonts w:cstheme="minorHAnsi"/>
                <w:b/>
                <w:szCs w:val="24"/>
              </w:rPr>
              <w:t>20</w:t>
            </w:r>
          </w:p>
        </w:tc>
        <w:tc>
          <w:tcPr>
            <w:tcW w:w="626" w:type="dxa"/>
            <w:vAlign w:val="center"/>
          </w:tcPr>
          <w:p w:rsidR="00EB26FF" w:rsidRPr="00EB26FF" w:rsidRDefault="00EB26FF" w:rsidP="00EB26FF">
            <w:pPr>
              <w:jc w:val="center"/>
              <w:rPr>
                <w:rFonts w:cstheme="minorHAnsi"/>
                <w:b/>
                <w:szCs w:val="24"/>
              </w:rPr>
            </w:pPr>
            <w:r w:rsidRPr="00EB26FF">
              <w:rPr>
                <w:rFonts w:cstheme="minorHAnsi"/>
                <w:b/>
                <w:szCs w:val="24"/>
              </w:rPr>
              <w:t>30</w:t>
            </w:r>
          </w:p>
        </w:tc>
      </w:tr>
    </w:tbl>
    <w:p w:rsidR="00EB26FF" w:rsidRPr="00EB26FF" w:rsidRDefault="00EB26FF" w:rsidP="00EB26FF">
      <w:pPr>
        <w:spacing w:after="0" w:line="240" w:lineRule="auto"/>
        <w:rPr>
          <w:rFonts w:cstheme="minorHAnsi"/>
          <w:b/>
          <w:i/>
          <w:szCs w:val="24"/>
        </w:rPr>
      </w:pPr>
      <w:r w:rsidRPr="00EB26FF">
        <w:rPr>
          <w:rFonts w:cstheme="minorHAnsi"/>
          <w:i/>
          <w:sz w:val="24"/>
          <w:szCs w:val="24"/>
        </w:rPr>
        <w:t>*Υ</w:t>
      </w:r>
      <w:r w:rsidRPr="00EB26FF">
        <w:rPr>
          <w:rFonts w:cstheme="minorHAnsi"/>
          <w:i/>
          <w:szCs w:val="24"/>
        </w:rPr>
        <w:t xml:space="preserve">ποψήφιος που είναι ταυτόχρονα γονέας και τέκνο </w:t>
      </w:r>
      <w:proofErr w:type="spellStart"/>
      <w:r w:rsidRPr="00EB26FF">
        <w:rPr>
          <w:rFonts w:cstheme="minorHAnsi"/>
          <w:i/>
          <w:szCs w:val="24"/>
        </w:rPr>
        <w:t>μονογονεϊκής</w:t>
      </w:r>
      <w:proofErr w:type="spellEnd"/>
      <w:r w:rsidRPr="00EB26FF">
        <w:rPr>
          <w:rFonts w:cstheme="minorHAnsi"/>
          <w:i/>
          <w:szCs w:val="24"/>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Pr="00EB26FF">
        <w:rPr>
          <w:rFonts w:cstheme="minorHAnsi"/>
          <w:b/>
          <w:i/>
          <w:szCs w:val="24"/>
        </w:rPr>
        <w:t xml:space="preserve"> </w:t>
      </w:r>
    </w:p>
    <w:p w:rsidR="00EB26FF" w:rsidRPr="00EB26FF" w:rsidRDefault="00EB26FF" w:rsidP="00EB26FF">
      <w:pPr>
        <w:spacing w:after="0" w:line="240" w:lineRule="auto"/>
        <w:rPr>
          <w:rFonts w:cstheme="minorHAnsi"/>
          <w:b/>
          <w:i/>
          <w:szCs w:val="24"/>
        </w:rPr>
      </w:pPr>
    </w:p>
    <w:p w:rsidR="00EB26FF" w:rsidRPr="00EB26FF" w:rsidRDefault="00EB26FF" w:rsidP="00EB26FF">
      <w:pPr>
        <w:spacing w:after="0" w:line="240" w:lineRule="auto"/>
        <w:ind w:left="426" w:hanging="426"/>
        <w:rPr>
          <w:rFonts w:cstheme="minorHAnsi"/>
          <w:b/>
          <w:sz w:val="24"/>
          <w:szCs w:val="24"/>
        </w:rPr>
      </w:pPr>
      <w:r w:rsidRPr="00EB26FF">
        <w:rPr>
          <w:rFonts w:cstheme="minorHAnsi"/>
          <w:b/>
          <w:sz w:val="24"/>
          <w:szCs w:val="24"/>
        </w:rPr>
        <w:t>6. ΑΝΑΠΗΡΙΑ ΓΟΝΕΑ, ΤΕΚΝΟΥ, ΑΔΕΛΦΟΥ  Ή ΣΥΖΥΓΟΥ</w:t>
      </w:r>
    </w:p>
    <w:tbl>
      <w:tblPr>
        <w:tblStyle w:val="a3"/>
        <w:tblW w:w="0" w:type="auto"/>
        <w:tblLayout w:type="fixed"/>
        <w:tblLook w:val="04A0" w:firstRow="1" w:lastRow="0" w:firstColumn="1" w:lastColumn="0" w:noHBand="0" w:noVBand="1"/>
      </w:tblPr>
      <w:tblGrid>
        <w:gridCol w:w="1384"/>
        <w:gridCol w:w="1275"/>
        <w:gridCol w:w="1276"/>
        <w:gridCol w:w="1276"/>
        <w:gridCol w:w="1418"/>
      </w:tblGrid>
      <w:tr w:rsidR="00EB26FF" w:rsidRPr="00EB26FF" w:rsidTr="001F7DD6">
        <w:tc>
          <w:tcPr>
            <w:tcW w:w="1384" w:type="dxa"/>
            <w:vAlign w:val="center"/>
          </w:tcPr>
          <w:p w:rsidR="00EB26FF" w:rsidRPr="00EB26FF" w:rsidRDefault="00EB26FF" w:rsidP="00EB26FF">
            <w:pPr>
              <w:jc w:val="center"/>
              <w:rPr>
                <w:rFonts w:cstheme="minorHAnsi"/>
                <w:b/>
                <w:szCs w:val="24"/>
              </w:rPr>
            </w:pPr>
            <w:r w:rsidRPr="00EB26FF">
              <w:rPr>
                <w:rFonts w:cstheme="minorHAnsi"/>
                <w:b/>
                <w:szCs w:val="24"/>
              </w:rPr>
              <w:t>Ποσοστό Αναπηρίας</w:t>
            </w:r>
          </w:p>
        </w:tc>
        <w:tc>
          <w:tcPr>
            <w:tcW w:w="1275" w:type="dxa"/>
            <w:vAlign w:val="center"/>
          </w:tcPr>
          <w:p w:rsidR="00EB26FF" w:rsidRPr="00EB26FF" w:rsidRDefault="00EB26FF" w:rsidP="00EB26FF">
            <w:pPr>
              <w:jc w:val="center"/>
              <w:rPr>
                <w:rFonts w:cstheme="minorHAnsi"/>
                <w:b/>
                <w:szCs w:val="24"/>
              </w:rPr>
            </w:pPr>
            <w:r w:rsidRPr="00EB26FF">
              <w:rPr>
                <w:rFonts w:cstheme="minorHAnsi"/>
                <w:b/>
                <w:szCs w:val="24"/>
              </w:rPr>
              <w:t>50%-59%</w:t>
            </w:r>
          </w:p>
        </w:tc>
        <w:tc>
          <w:tcPr>
            <w:tcW w:w="1276" w:type="dxa"/>
            <w:vAlign w:val="center"/>
          </w:tcPr>
          <w:p w:rsidR="00EB26FF" w:rsidRPr="00EB26FF" w:rsidRDefault="00EB26FF" w:rsidP="00EB26FF">
            <w:pPr>
              <w:jc w:val="center"/>
              <w:rPr>
                <w:rFonts w:cstheme="minorHAnsi"/>
                <w:b/>
                <w:szCs w:val="24"/>
              </w:rPr>
            </w:pPr>
            <w:r w:rsidRPr="00EB26FF">
              <w:rPr>
                <w:rFonts w:cstheme="minorHAnsi"/>
                <w:b/>
                <w:szCs w:val="24"/>
              </w:rPr>
              <w:t>60%-66%</w:t>
            </w:r>
          </w:p>
        </w:tc>
        <w:tc>
          <w:tcPr>
            <w:tcW w:w="1276" w:type="dxa"/>
            <w:vAlign w:val="center"/>
          </w:tcPr>
          <w:p w:rsidR="00EB26FF" w:rsidRPr="00EB26FF" w:rsidRDefault="00EB26FF" w:rsidP="00EB26FF">
            <w:pPr>
              <w:jc w:val="center"/>
              <w:rPr>
                <w:rFonts w:cstheme="minorHAnsi"/>
                <w:b/>
                <w:szCs w:val="24"/>
              </w:rPr>
            </w:pPr>
            <w:r w:rsidRPr="00EB26FF">
              <w:rPr>
                <w:rFonts w:cstheme="minorHAnsi"/>
                <w:b/>
                <w:szCs w:val="24"/>
              </w:rPr>
              <w:t>67%-69%</w:t>
            </w:r>
          </w:p>
        </w:tc>
        <w:tc>
          <w:tcPr>
            <w:tcW w:w="1418" w:type="dxa"/>
            <w:vAlign w:val="center"/>
          </w:tcPr>
          <w:p w:rsidR="00EB26FF" w:rsidRPr="00EB26FF" w:rsidRDefault="00EB26FF" w:rsidP="00EB26FF">
            <w:pPr>
              <w:jc w:val="center"/>
              <w:rPr>
                <w:rFonts w:cstheme="minorHAnsi"/>
                <w:b/>
                <w:szCs w:val="24"/>
              </w:rPr>
            </w:pPr>
            <w:r w:rsidRPr="00EB26FF">
              <w:rPr>
                <w:rFonts w:cstheme="minorHAnsi"/>
                <w:b/>
                <w:szCs w:val="24"/>
              </w:rPr>
              <w:t>70% &amp; άνω</w:t>
            </w:r>
          </w:p>
        </w:tc>
      </w:tr>
      <w:tr w:rsidR="00EB26FF" w:rsidRPr="00EB26FF" w:rsidTr="001F7DD6">
        <w:tc>
          <w:tcPr>
            <w:tcW w:w="1384" w:type="dxa"/>
            <w:vAlign w:val="center"/>
          </w:tcPr>
          <w:p w:rsidR="00EB26FF" w:rsidRPr="00EB26FF" w:rsidRDefault="00EB26FF" w:rsidP="00EB26FF">
            <w:pPr>
              <w:jc w:val="center"/>
              <w:rPr>
                <w:rFonts w:cstheme="minorHAnsi"/>
                <w:b/>
                <w:szCs w:val="24"/>
              </w:rPr>
            </w:pPr>
            <w:r w:rsidRPr="00EB26FF">
              <w:rPr>
                <w:rFonts w:cstheme="minorHAnsi"/>
                <w:b/>
                <w:szCs w:val="24"/>
              </w:rPr>
              <w:t>Μονάδες</w:t>
            </w:r>
          </w:p>
        </w:tc>
        <w:tc>
          <w:tcPr>
            <w:tcW w:w="1275" w:type="dxa"/>
            <w:vAlign w:val="center"/>
          </w:tcPr>
          <w:p w:rsidR="00EB26FF" w:rsidRPr="00EB26FF" w:rsidRDefault="00EB26FF" w:rsidP="00EB26FF">
            <w:pPr>
              <w:jc w:val="center"/>
              <w:rPr>
                <w:rFonts w:cstheme="minorHAnsi"/>
                <w:b/>
                <w:szCs w:val="24"/>
              </w:rPr>
            </w:pPr>
            <w:r w:rsidRPr="00EB26FF">
              <w:rPr>
                <w:rFonts w:cstheme="minorHAnsi"/>
                <w:b/>
                <w:szCs w:val="24"/>
              </w:rPr>
              <w:t>10</w:t>
            </w:r>
          </w:p>
        </w:tc>
        <w:tc>
          <w:tcPr>
            <w:tcW w:w="1276" w:type="dxa"/>
            <w:vAlign w:val="center"/>
          </w:tcPr>
          <w:p w:rsidR="00EB26FF" w:rsidRPr="00EB26FF" w:rsidRDefault="00EB26FF" w:rsidP="00EB26FF">
            <w:pPr>
              <w:jc w:val="center"/>
              <w:rPr>
                <w:rFonts w:cstheme="minorHAnsi"/>
                <w:b/>
                <w:szCs w:val="24"/>
              </w:rPr>
            </w:pPr>
            <w:r w:rsidRPr="00EB26FF">
              <w:rPr>
                <w:rFonts w:cstheme="minorHAnsi"/>
                <w:b/>
                <w:szCs w:val="24"/>
              </w:rPr>
              <w:t>12</w:t>
            </w:r>
          </w:p>
        </w:tc>
        <w:tc>
          <w:tcPr>
            <w:tcW w:w="1276" w:type="dxa"/>
            <w:vAlign w:val="center"/>
          </w:tcPr>
          <w:p w:rsidR="00EB26FF" w:rsidRPr="00EB26FF" w:rsidRDefault="00EB26FF" w:rsidP="00EB26FF">
            <w:pPr>
              <w:jc w:val="center"/>
              <w:rPr>
                <w:rFonts w:cstheme="minorHAnsi"/>
                <w:b/>
                <w:szCs w:val="24"/>
              </w:rPr>
            </w:pPr>
            <w:r w:rsidRPr="00EB26FF">
              <w:rPr>
                <w:rFonts w:cstheme="minorHAnsi"/>
                <w:b/>
                <w:szCs w:val="24"/>
              </w:rPr>
              <w:t>15</w:t>
            </w:r>
          </w:p>
        </w:tc>
        <w:tc>
          <w:tcPr>
            <w:tcW w:w="1418" w:type="dxa"/>
            <w:vAlign w:val="center"/>
          </w:tcPr>
          <w:p w:rsidR="00EB26FF" w:rsidRPr="00EB26FF" w:rsidRDefault="00EB26FF" w:rsidP="00EB26FF">
            <w:pPr>
              <w:jc w:val="center"/>
              <w:rPr>
                <w:rFonts w:cstheme="minorHAnsi"/>
                <w:b/>
                <w:szCs w:val="24"/>
              </w:rPr>
            </w:pPr>
            <w:r w:rsidRPr="00EB26FF">
              <w:rPr>
                <w:rFonts w:cstheme="minorHAnsi"/>
                <w:b/>
                <w:szCs w:val="24"/>
              </w:rPr>
              <w:t>17</w:t>
            </w:r>
          </w:p>
        </w:tc>
      </w:tr>
    </w:tbl>
    <w:p w:rsidR="00EB26FF" w:rsidRPr="00EB26FF" w:rsidRDefault="00EB26FF" w:rsidP="00EB26FF">
      <w:pPr>
        <w:spacing w:after="0" w:line="240" w:lineRule="auto"/>
        <w:rPr>
          <w:rFonts w:cstheme="minorHAnsi"/>
          <w:i/>
          <w:szCs w:val="24"/>
        </w:rPr>
      </w:pPr>
      <w:r w:rsidRPr="00EB26FF">
        <w:rPr>
          <w:rFonts w:cstheme="minorHAnsi"/>
          <w:sz w:val="24"/>
          <w:szCs w:val="24"/>
        </w:rPr>
        <w:t>*</w:t>
      </w:r>
      <w:r w:rsidRPr="00EB26FF">
        <w:rPr>
          <w:rFonts w:cstheme="minorHAnsi"/>
          <w:i/>
          <w:szCs w:val="24"/>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EB26FF">
        <w:rPr>
          <w:rFonts w:cstheme="minorHAnsi"/>
          <w:i/>
          <w:szCs w:val="24"/>
        </w:rPr>
        <w:t>μοριοδότησης</w:t>
      </w:r>
      <w:proofErr w:type="spellEnd"/>
      <w:r w:rsidRPr="00EB26FF">
        <w:rPr>
          <w:rFonts w:cstheme="minorHAnsi"/>
          <w:i/>
          <w:szCs w:val="24"/>
        </w:rPr>
        <w:t xml:space="preserve"> και πάντως μόνο μίας εξ αυτών.</w:t>
      </w:r>
    </w:p>
    <w:p w:rsidR="00EB26FF" w:rsidRPr="00EB26FF" w:rsidRDefault="00EB26FF" w:rsidP="00EB26FF">
      <w:pPr>
        <w:spacing w:after="0" w:line="240" w:lineRule="auto"/>
        <w:rPr>
          <w:rFonts w:cstheme="minorHAnsi"/>
          <w:i/>
          <w:szCs w:val="24"/>
        </w:rPr>
      </w:pPr>
    </w:p>
    <w:p w:rsidR="00EB26FF" w:rsidRPr="00EB26FF" w:rsidRDefault="00EB26FF" w:rsidP="00EB26FF">
      <w:pPr>
        <w:spacing w:after="0" w:line="240" w:lineRule="auto"/>
        <w:ind w:left="426" w:hanging="426"/>
        <w:rPr>
          <w:rFonts w:cstheme="minorHAnsi"/>
          <w:b/>
          <w:sz w:val="24"/>
          <w:szCs w:val="24"/>
        </w:rPr>
      </w:pPr>
      <w:r w:rsidRPr="00EB26FF">
        <w:rPr>
          <w:rFonts w:cstheme="minorHAnsi"/>
          <w:b/>
          <w:sz w:val="24"/>
          <w:szCs w:val="24"/>
        </w:rPr>
        <w:t>7. ΗΛΙΚΙΑ</w:t>
      </w:r>
    </w:p>
    <w:tbl>
      <w:tblPr>
        <w:tblStyle w:val="a3"/>
        <w:tblW w:w="0" w:type="auto"/>
        <w:tblLook w:val="04A0" w:firstRow="1" w:lastRow="0" w:firstColumn="1" w:lastColumn="0" w:noHBand="0" w:noVBand="1"/>
      </w:tblPr>
      <w:tblGrid>
        <w:gridCol w:w="1690"/>
        <w:gridCol w:w="2327"/>
        <w:gridCol w:w="2328"/>
      </w:tblGrid>
      <w:tr w:rsidR="00EB26FF" w:rsidRPr="00EB26FF" w:rsidTr="001F7DD6">
        <w:tc>
          <w:tcPr>
            <w:tcW w:w="1690" w:type="dxa"/>
            <w:vAlign w:val="center"/>
          </w:tcPr>
          <w:p w:rsidR="00EB26FF" w:rsidRPr="00EB26FF" w:rsidRDefault="00EB26FF" w:rsidP="00EB26FF">
            <w:pPr>
              <w:jc w:val="center"/>
              <w:rPr>
                <w:rFonts w:cstheme="minorHAnsi"/>
                <w:b/>
                <w:szCs w:val="24"/>
              </w:rPr>
            </w:pPr>
            <w:r w:rsidRPr="00EB26FF">
              <w:rPr>
                <w:rFonts w:cstheme="minorHAnsi"/>
                <w:b/>
                <w:szCs w:val="24"/>
              </w:rPr>
              <w:t>Ηλικία</w:t>
            </w:r>
          </w:p>
        </w:tc>
        <w:tc>
          <w:tcPr>
            <w:tcW w:w="2327" w:type="dxa"/>
            <w:vAlign w:val="center"/>
          </w:tcPr>
          <w:p w:rsidR="00EB26FF" w:rsidRPr="00EB26FF" w:rsidRDefault="00EB26FF" w:rsidP="00EB26FF">
            <w:pPr>
              <w:jc w:val="center"/>
              <w:rPr>
                <w:rFonts w:cstheme="minorHAnsi"/>
                <w:b/>
                <w:szCs w:val="24"/>
              </w:rPr>
            </w:pPr>
            <w:r w:rsidRPr="00EB26FF">
              <w:rPr>
                <w:rFonts w:cstheme="minorHAnsi"/>
                <w:b/>
                <w:szCs w:val="24"/>
              </w:rPr>
              <w:t>Έως και 50 ετών</w:t>
            </w:r>
          </w:p>
        </w:tc>
        <w:tc>
          <w:tcPr>
            <w:tcW w:w="2328" w:type="dxa"/>
            <w:vAlign w:val="center"/>
          </w:tcPr>
          <w:p w:rsidR="00EB26FF" w:rsidRPr="00EB26FF" w:rsidRDefault="00EB26FF" w:rsidP="00EB26FF">
            <w:pPr>
              <w:jc w:val="center"/>
              <w:rPr>
                <w:rFonts w:cstheme="minorHAnsi"/>
                <w:b/>
                <w:szCs w:val="24"/>
              </w:rPr>
            </w:pPr>
            <w:r w:rsidRPr="00EB26FF">
              <w:rPr>
                <w:rFonts w:cstheme="minorHAnsi"/>
                <w:b/>
                <w:szCs w:val="24"/>
              </w:rPr>
              <w:t>Άνω των 50 ετών</w:t>
            </w:r>
          </w:p>
        </w:tc>
      </w:tr>
      <w:tr w:rsidR="00EB26FF" w:rsidRPr="00EB26FF" w:rsidTr="001F7DD6">
        <w:tc>
          <w:tcPr>
            <w:tcW w:w="1690" w:type="dxa"/>
            <w:vAlign w:val="center"/>
          </w:tcPr>
          <w:p w:rsidR="00EB26FF" w:rsidRPr="00EB26FF" w:rsidRDefault="00EB26FF" w:rsidP="00EB26FF">
            <w:pPr>
              <w:jc w:val="center"/>
              <w:rPr>
                <w:rFonts w:cstheme="minorHAnsi"/>
                <w:b/>
                <w:szCs w:val="24"/>
              </w:rPr>
            </w:pPr>
            <w:r w:rsidRPr="00EB26FF">
              <w:rPr>
                <w:rFonts w:cstheme="minorHAnsi"/>
                <w:b/>
                <w:szCs w:val="24"/>
              </w:rPr>
              <w:t>μονάδες</w:t>
            </w:r>
          </w:p>
        </w:tc>
        <w:tc>
          <w:tcPr>
            <w:tcW w:w="2327" w:type="dxa"/>
            <w:vAlign w:val="center"/>
          </w:tcPr>
          <w:p w:rsidR="00EB26FF" w:rsidRPr="00EB26FF" w:rsidRDefault="00EB26FF" w:rsidP="00EB26FF">
            <w:pPr>
              <w:jc w:val="center"/>
              <w:rPr>
                <w:rFonts w:cstheme="minorHAnsi"/>
                <w:b/>
                <w:szCs w:val="24"/>
              </w:rPr>
            </w:pPr>
            <w:r w:rsidRPr="00EB26FF">
              <w:rPr>
                <w:rFonts w:cstheme="minorHAnsi"/>
                <w:b/>
                <w:szCs w:val="24"/>
              </w:rPr>
              <w:t>10</w:t>
            </w:r>
          </w:p>
        </w:tc>
        <w:tc>
          <w:tcPr>
            <w:tcW w:w="2328" w:type="dxa"/>
            <w:vAlign w:val="center"/>
          </w:tcPr>
          <w:p w:rsidR="00EB26FF" w:rsidRPr="00EB26FF" w:rsidRDefault="00EB26FF" w:rsidP="00EB26FF">
            <w:pPr>
              <w:jc w:val="center"/>
              <w:rPr>
                <w:rFonts w:cstheme="minorHAnsi"/>
                <w:b/>
                <w:szCs w:val="24"/>
              </w:rPr>
            </w:pPr>
            <w:r w:rsidRPr="00EB26FF">
              <w:rPr>
                <w:rFonts w:cstheme="minorHAnsi"/>
                <w:b/>
                <w:szCs w:val="24"/>
              </w:rPr>
              <w:t>20</w:t>
            </w:r>
          </w:p>
        </w:tc>
      </w:tr>
    </w:tbl>
    <w:p w:rsidR="00EB26FF" w:rsidRPr="00EB26FF" w:rsidRDefault="00EB26FF" w:rsidP="00EB26FF">
      <w:pPr>
        <w:spacing w:after="0" w:line="240" w:lineRule="auto"/>
        <w:rPr>
          <w:rFonts w:cstheme="minorHAnsi"/>
          <w:b/>
          <w:sz w:val="24"/>
          <w:szCs w:val="24"/>
        </w:rPr>
      </w:pPr>
    </w:p>
    <w:p w:rsidR="00EB26FF" w:rsidRPr="00EB26FF" w:rsidRDefault="00EB26FF" w:rsidP="00EB26FF">
      <w:pPr>
        <w:spacing w:after="0" w:line="240" w:lineRule="auto"/>
        <w:rPr>
          <w:rFonts w:cstheme="minorHAnsi"/>
          <w:b/>
          <w:sz w:val="24"/>
          <w:szCs w:val="24"/>
          <w:u w:val="single"/>
        </w:rPr>
      </w:pPr>
      <w:r w:rsidRPr="00EB26FF">
        <w:rPr>
          <w:rFonts w:cstheme="minorHAnsi"/>
          <w:b/>
          <w:sz w:val="24"/>
          <w:szCs w:val="24"/>
          <w:u w:val="single"/>
        </w:rPr>
        <w:t xml:space="preserve">Ανάρτηση της ανακοίνωσης </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Ολόκληρη η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hyperlink r:id="rId9" w:history="1">
        <w:r w:rsidRPr="00EB26FF">
          <w:rPr>
            <w:rFonts w:cstheme="minorHAnsi"/>
            <w:b/>
            <w:color w:val="0000FF" w:themeColor="hyperlink"/>
            <w:szCs w:val="24"/>
            <w:u w:val="single"/>
            <w:lang w:val="en-US"/>
          </w:rPr>
          <w:t>www</w:t>
        </w:r>
        <w:r w:rsidRPr="00EB26FF">
          <w:rPr>
            <w:rFonts w:cstheme="minorHAnsi"/>
            <w:b/>
            <w:color w:val="0000FF" w:themeColor="hyperlink"/>
            <w:szCs w:val="24"/>
            <w:u w:val="single"/>
          </w:rPr>
          <w:t>.</w:t>
        </w:r>
        <w:proofErr w:type="spellStart"/>
        <w:r w:rsidRPr="00EB26FF">
          <w:rPr>
            <w:rFonts w:cstheme="minorHAnsi"/>
            <w:b/>
            <w:color w:val="0000FF" w:themeColor="hyperlink"/>
            <w:szCs w:val="24"/>
            <w:u w:val="single"/>
            <w:lang w:val="en-US"/>
          </w:rPr>
          <w:t>iraklio</w:t>
        </w:r>
        <w:proofErr w:type="spellEnd"/>
        <w:r w:rsidRPr="00EB26FF">
          <w:rPr>
            <w:rFonts w:cstheme="minorHAnsi"/>
            <w:b/>
            <w:color w:val="0000FF" w:themeColor="hyperlink"/>
            <w:szCs w:val="24"/>
            <w:u w:val="single"/>
          </w:rPr>
          <w:t>.</w:t>
        </w:r>
        <w:r w:rsidRPr="00EB26FF">
          <w:rPr>
            <w:rFonts w:cstheme="minorHAnsi"/>
            <w:b/>
            <w:color w:val="0000FF" w:themeColor="hyperlink"/>
            <w:szCs w:val="24"/>
            <w:u w:val="single"/>
            <w:lang w:val="en-US"/>
          </w:rPr>
          <w:t>gr</w:t>
        </w:r>
      </w:hyperlink>
      <w:r w:rsidRPr="00EB26FF">
        <w:rPr>
          <w:rFonts w:cstheme="minorHAnsi"/>
          <w:b/>
          <w:szCs w:val="24"/>
        </w:rPr>
        <w:t xml:space="preserve"> </w:t>
      </w:r>
    </w:p>
    <w:p w:rsidR="00EB26FF" w:rsidRPr="00EB26FF" w:rsidRDefault="00EB26FF" w:rsidP="00EB26FF">
      <w:pPr>
        <w:spacing w:after="0" w:line="240" w:lineRule="auto"/>
        <w:rPr>
          <w:rFonts w:cstheme="minorHAnsi"/>
          <w:b/>
          <w:szCs w:val="24"/>
        </w:rPr>
      </w:pPr>
    </w:p>
    <w:p w:rsidR="00EB26FF" w:rsidRPr="00EB26FF" w:rsidRDefault="00EB26FF" w:rsidP="00EB26FF">
      <w:pPr>
        <w:spacing w:after="0" w:line="240" w:lineRule="auto"/>
        <w:rPr>
          <w:rFonts w:cstheme="minorHAnsi"/>
          <w:b/>
          <w:sz w:val="24"/>
          <w:szCs w:val="24"/>
          <w:u w:val="single"/>
        </w:rPr>
      </w:pPr>
      <w:r w:rsidRPr="00EB26FF">
        <w:rPr>
          <w:rFonts w:cstheme="minorHAnsi"/>
          <w:b/>
          <w:sz w:val="24"/>
          <w:szCs w:val="24"/>
          <w:u w:val="single"/>
        </w:rPr>
        <w:t>Υποβολή αιτήσεων συμμετοχής</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Οι ενδιαφερόμενοι καλούνται να συμπληρώσουν μόνο την </w:t>
      </w:r>
      <w:proofErr w:type="spellStart"/>
      <w:r w:rsidRPr="00EB26FF">
        <w:rPr>
          <w:rFonts w:cstheme="minorHAnsi"/>
          <w:szCs w:val="24"/>
        </w:rPr>
        <w:t>συννημένη</w:t>
      </w:r>
      <w:proofErr w:type="spellEnd"/>
      <w:r w:rsidRPr="00EB26FF">
        <w:rPr>
          <w:rFonts w:cstheme="minorHAnsi"/>
          <w:szCs w:val="24"/>
        </w:rPr>
        <w:t xml:space="preserve"> αίτηση </w:t>
      </w:r>
      <w:r w:rsidRPr="00EB26FF">
        <w:rPr>
          <w:rFonts w:cstheme="minorHAnsi"/>
          <w:b/>
          <w:szCs w:val="24"/>
        </w:rPr>
        <w:t>με αριθμό</w:t>
      </w:r>
      <w:r w:rsidRPr="00EB26FF">
        <w:rPr>
          <w:rFonts w:cstheme="minorHAnsi"/>
          <w:szCs w:val="24"/>
        </w:rPr>
        <w:t xml:space="preserve">  και να την υποβάλουν </w:t>
      </w:r>
      <w:r w:rsidRPr="00EB26FF">
        <w:rPr>
          <w:rFonts w:cstheme="minorHAnsi"/>
          <w:b/>
          <w:szCs w:val="24"/>
        </w:rPr>
        <w:t xml:space="preserve">ηλεκτρονικά στην ακόλουθη διεύθυνση: </w:t>
      </w:r>
      <w:hyperlink r:id="rId10" w:history="1">
        <w:r w:rsidRPr="00EB26FF">
          <w:rPr>
            <w:rFonts w:cstheme="minorHAnsi"/>
            <w:b/>
            <w:color w:val="0000FF" w:themeColor="hyperlink"/>
            <w:szCs w:val="24"/>
            <w:u w:val="single"/>
            <w:lang w:val="en-US"/>
          </w:rPr>
          <w:t>soxproslipsi</w:t>
        </w:r>
        <w:r w:rsidRPr="00EB26FF">
          <w:rPr>
            <w:rFonts w:cstheme="minorHAnsi"/>
            <w:b/>
            <w:color w:val="0000FF" w:themeColor="hyperlink"/>
            <w:szCs w:val="24"/>
            <w:u w:val="single"/>
          </w:rPr>
          <w:t>@</w:t>
        </w:r>
        <w:r w:rsidRPr="00EB26FF">
          <w:rPr>
            <w:rFonts w:cstheme="minorHAnsi"/>
            <w:b/>
            <w:color w:val="0000FF" w:themeColor="hyperlink"/>
            <w:szCs w:val="24"/>
            <w:u w:val="single"/>
            <w:lang w:val="en-US"/>
          </w:rPr>
          <w:t>iraklio</w:t>
        </w:r>
        <w:r w:rsidRPr="00EB26FF">
          <w:rPr>
            <w:rFonts w:cstheme="minorHAnsi"/>
            <w:b/>
            <w:color w:val="0000FF" w:themeColor="hyperlink"/>
            <w:szCs w:val="24"/>
            <w:u w:val="single"/>
          </w:rPr>
          <w:t>.</w:t>
        </w:r>
        <w:r w:rsidRPr="00EB26FF">
          <w:rPr>
            <w:rFonts w:cstheme="minorHAnsi"/>
            <w:b/>
            <w:color w:val="0000FF" w:themeColor="hyperlink"/>
            <w:szCs w:val="24"/>
            <w:u w:val="single"/>
            <w:lang w:val="en-US"/>
          </w:rPr>
          <w:t>gr</w:t>
        </w:r>
      </w:hyperlink>
      <w:r w:rsidRPr="00EB26FF">
        <w:rPr>
          <w:rFonts w:cstheme="minorHAnsi"/>
          <w:b/>
          <w:szCs w:val="24"/>
        </w:rPr>
        <w:t xml:space="preserve"> </w:t>
      </w:r>
      <w:r w:rsidRPr="00EB26FF">
        <w:rPr>
          <w:rFonts w:cstheme="minorHAnsi"/>
          <w:szCs w:val="24"/>
        </w:rPr>
        <w:t xml:space="preserve">       </w:t>
      </w:r>
    </w:p>
    <w:p w:rsidR="00EB26FF" w:rsidRPr="00EB26FF" w:rsidRDefault="00EB26FF" w:rsidP="00EB26FF">
      <w:pPr>
        <w:spacing w:after="0" w:line="240" w:lineRule="auto"/>
        <w:jc w:val="both"/>
        <w:rPr>
          <w:rFonts w:cstheme="minorHAnsi"/>
          <w:szCs w:val="24"/>
        </w:rPr>
      </w:pPr>
    </w:p>
    <w:p w:rsidR="00EB26FF" w:rsidRPr="00EB26FF" w:rsidRDefault="00EB26FF" w:rsidP="00EB26FF">
      <w:pPr>
        <w:spacing w:after="0" w:line="240" w:lineRule="auto"/>
        <w:jc w:val="both"/>
        <w:rPr>
          <w:rFonts w:cstheme="minorHAnsi"/>
          <w:b/>
          <w:szCs w:val="24"/>
        </w:rPr>
      </w:pPr>
      <w:r w:rsidRPr="00EB26FF">
        <w:rPr>
          <w:rFonts w:cstheme="minorHAnsi"/>
          <w:b/>
          <w:szCs w:val="24"/>
        </w:rPr>
        <w:t xml:space="preserve">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                              </w:t>
      </w:r>
    </w:p>
    <w:p w:rsidR="00EB26FF" w:rsidRPr="00EB26FF" w:rsidRDefault="00EB26FF" w:rsidP="00EB26FF">
      <w:pPr>
        <w:spacing w:after="0" w:line="240" w:lineRule="auto"/>
        <w:jc w:val="both"/>
        <w:rPr>
          <w:rFonts w:cstheme="minorHAnsi"/>
          <w:szCs w:val="24"/>
        </w:rPr>
      </w:pPr>
      <w:r w:rsidRPr="00EB26FF">
        <w:rPr>
          <w:rFonts w:cstheme="minorHAnsi"/>
          <w:b/>
          <w:szCs w:val="24"/>
        </w:rPr>
        <w:t xml:space="preserve">Η προθεσμία υποβολής των αιτήσεων είναι τρεις(3) εργάσιμες μέρες </w:t>
      </w:r>
      <w:r w:rsidRPr="00EB26FF">
        <w:rPr>
          <w:rFonts w:cstheme="minorHAnsi"/>
          <w:szCs w:val="24"/>
        </w:rPr>
        <w:t xml:space="preserve">και αρχίζει από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w:t>
      </w:r>
      <w:r w:rsidRPr="00EB26FF">
        <w:rPr>
          <w:rFonts w:cstheme="minorHAnsi"/>
          <w:szCs w:val="24"/>
        </w:rPr>
        <w:lastRenderedPageBreak/>
        <w:t>μέρας και εάν αυτή είναι κατά το νόμο εξαιρετέα (δημόσια αργία ή μη εργάσιμη) τότε η λήξη της προθεσμίας μετατίθεται την επόμενη εργάσιμη ημέρα.</w:t>
      </w:r>
    </w:p>
    <w:p w:rsidR="00EB26FF" w:rsidRPr="00EB26FF" w:rsidRDefault="00EB26FF" w:rsidP="00EB26FF">
      <w:pPr>
        <w:spacing w:after="0" w:line="240" w:lineRule="auto"/>
        <w:rPr>
          <w:rFonts w:cstheme="minorHAnsi"/>
          <w:b/>
          <w:sz w:val="24"/>
          <w:szCs w:val="24"/>
          <w:u w:val="single"/>
        </w:rPr>
      </w:pPr>
      <w:r w:rsidRPr="00EB26FF">
        <w:rPr>
          <w:rFonts w:cstheme="minorHAnsi"/>
          <w:b/>
          <w:sz w:val="24"/>
          <w:szCs w:val="24"/>
          <w:u w:val="single"/>
        </w:rPr>
        <w:t>ΚΕΦΑΛΑΙΟ ΤΡΙΤΟ: Κατάταξη υποψηφίων</w:t>
      </w:r>
    </w:p>
    <w:p w:rsidR="00EB26FF" w:rsidRPr="00EB26FF" w:rsidRDefault="00EB26FF" w:rsidP="00EB26FF">
      <w:pPr>
        <w:spacing w:after="0" w:line="240" w:lineRule="auto"/>
        <w:rPr>
          <w:rFonts w:cstheme="minorHAnsi"/>
          <w:b/>
          <w:sz w:val="8"/>
          <w:szCs w:val="8"/>
          <w:u w:val="single"/>
        </w:rPr>
      </w:pPr>
    </w:p>
    <w:p w:rsidR="00EB26FF" w:rsidRPr="00EB26FF" w:rsidRDefault="00EB26FF" w:rsidP="00EB26FF">
      <w:pPr>
        <w:spacing w:after="0" w:line="240" w:lineRule="auto"/>
        <w:jc w:val="both"/>
        <w:rPr>
          <w:rFonts w:cstheme="minorHAnsi"/>
          <w:szCs w:val="24"/>
        </w:rPr>
      </w:pPr>
      <w:r w:rsidRPr="00EB26FF">
        <w:rPr>
          <w:rFonts w:cstheme="minorHAnsi"/>
          <w:szCs w:val="24"/>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EB26FF">
        <w:rPr>
          <w:rFonts w:cstheme="minorHAnsi"/>
          <w:b/>
          <w:szCs w:val="24"/>
        </w:rPr>
        <w:t>κατάταξη</w:t>
      </w:r>
      <w:r w:rsidRPr="00EB26FF">
        <w:rPr>
          <w:rFonts w:cstheme="minorHAnsi"/>
          <w:szCs w:val="24"/>
        </w:rPr>
        <w:t xml:space="preserve"> των υποψηφίων, βάσει της οποίας θα γίνει η </w:t>
      </w:r>
      <w:r w:rsidRPr="00EB26FF">
        <w:rPr>
          <w:rFonts w:cstheme="minorHAnsi"/>
          <w:b/>
          <w:szCs w:val="24"/>
        </w:rPr>
        <w:t>τελική επιλογή</w:t>
      </w:r>
      <w:r w:rsidRPr="00EB26FF">
        <w:rPr>
          <w:rFonts w:cstheme="minorHAnsi"/>
          <w:szCs w:val="24"/>
        </w:rPr>
        <w:t xml:space="preserve"> για την πρόσληψη με σύμβαση εργασίας ορισμένου χρόνου, πραγματοποιείται ως εξής: </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1.Πρώτα απ’ όλα οι υποψήφιοι κατατάσσονται στους πίνακες κατάταξης για τις θέσεις με βάση τη βαθμολογία που συγκεντρώνουν στα </w:t>
      </w:r>
      <w:r w:rsidRPr="00EB26FF">
        <w:rPr>
          <w:rFonts w:cstheme="minorHAnsi"/>
          <w:b/>
          <w:szCs w:val="24"/>
        </w:rPr>
        <w:t>βαθμολογούμενα κριτήρια</w:t>
      </w:r>
      <w:r w:rsidRPr="00EB26FF">
        <w:rPr>
          <w:rFonts w:cstheme="minorHAnsi"/>
          <w:szCs w:val="24"/>
        </w:rPr>
        <w:t xml:space="preserve"> (εμπειρία, αριθμός τέκνων πολύτεκνης οικογένειας, </w:t>
      </w:r>
      <w:proofErr w:type="spellStart"/>
      <w:r w:rsidRPr="00EB26FF">
        <w:rPr>
          <w:rFonts w:cstheme="minorHAnsi"/>
          <w:szCs w:val="24"/>
        </w:rPr>
        <w:t>τριτεκνία</w:t>
      </w:r>
      <w:proofErr w:type="spellEnd"/>
      <w:r w:rsidRPr="00EB26FF">
        <w:rPr>
          <w:rFonts w:cstheme="minorHAnsi"/>
          <w:szCs w:val="24"/>
        </w:rPr>
        <w:t xml:space="preserve">, αριθμός ανηλίκων τέκνων και </w:t>
      </w:r>
      <w:proofErr w:type="spellStart"/>
      <w:r w:rsidRPr="00EB26FF">
        <w:rPr>
          <w:rFonts w:cstheme="minorHAnsi"/>
          <w:szCs w:val="24"/>
        </w:rPr>
        <w:t>μονογονεϊκές</w:t>
      </w:r>
      <w:proofErr w:type="spellEnd"/>
      <w:r w:rsidRPr="00EB26FF">
        <w:rPr>
          <w:rFonts w:cstheme="minorHAnsi"/>
          <w:szCs w:val="24"/>
        </w:rPr>
        <w:t xml:space="preserve"> οικογένειες, αναπηρία, ηλικία).</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2. Στην περίπτωση </w:t>
      </w:r>
      <w:r w:rsidRPr="00EB26FF">
        <w:rPr>
          <w:rFonts w:cstheme="minorHAnsi"/>
          <w:b/>
          <w:szCs w:val="24"/>
          <w:u w:val="single"/>
        </w:rPr>
        <w:t>ισοβαθμίας</w:t>
      </w:r>
      <w:r w:rsidRPr="00EB26FF">
        <w:rPr>
          <w:rFonts w:cstheme="minorHAnsi"/>
          <w:b/>
          <w:szCs w:val="24"/>
        </w:rPr>
        <w:t xml:space="preserve"> </w:t>
      </w:r>
      <w:r w:rsidRPr="00EB26FF">
        <w:rPr>
          <w:rFonts w:cstheme="minorHAnsi"/>
          <w:szCs w:val="24"/>
        </w:rPr>
        <w:t xml:space="preserve">υποψηφίων στη συνολική βαθμολογία </w:t>
      </w:r>
      <w:r w:rsidRPr="00EB26FF">
        <w:rPr>
          <w:rFonts w:cstheme="minorHAnsi"/>
          <w:b/>
          <w:szCs w:val="24"/>
        </w:rPr>
        <w:t>προηγείται αυτός που έχει τις περισσότερες μονάδες στο πρώτο βαθμολογούμενο κριτήριο</w:t>
      </w:r>
      <w:r w:rsidRPr="00EB26FF">
        <w:rPr>
          <w:rFonts w:cstheme="minorHAnsi"/>
          <w:szCs w:val="24"/>
        </w:rPr>
        <w:t xml:space="preserve"> (χρόνος εμπειρίας) και, αν αυτές συμπίπτουν, αυτός που έχει τις περισσότερες μονάδες στο δεύτερο κριτήριο (αριθμός τέκνων πολύτεκνης οικογένειας) και ούτω καθεξής. Αν εξαντληθούν όλα τα κριτήρια, η σειρά μεταξύ των υποψηφίων καθορίζεται με δημόσια κλήρωση. </w:t>
      </w:r>
    </w:p>
    <w:p w:rsidR="00EB26FF" w:rsidRPr="00EB26FF" w:rsidRDefault="00EB26FF" w:rsidP="00EB26FF">
      <w:pPr>
        <w:spacing w:after="0" w:line="240" w:lineRule="auto"/>
        <w:rPr>
          <w:rFonts w:cstheme="minorHAnsi"/>
          <w:szCs w:val="24"/>
        </w:rPr>
      </w:pPr>
    </w:p>
    <w:p w:rsidR="00EB26FF" w:rsidRPr="00EB26FF" w:rsidRDefault="00EB26FF" w:rsidP="00EB26FF">
      <w:pPr>
        <w:spacing w:after="0" w:line="240" w:lineRule="auto"/>
        <w:rPr>
          <w:rFonts w:cstheme="minorHAnsi"/>
          <w:b/>
          <w:sz w:val="26"/>
          <w:szCs w:val="26"/>
          <w:u w:val="single"/>
        </w:rPr>
      </w:pPr>
      <w:r w:rsidRPr="00EB26FF">
        <w:rPr>
          <w:rFonts w:cstheme="minorHAnsi"/>
          <w:b/>
          <w:sz w:val="26"/>
          <w:szCs w:val="26"/>
          <w:u w:val="single"/>
        </w:rPr>
        <w:t>ΚΕΦΑΛΑΙΟ ΤΕΤΑΡΤΟ: Ανάρτηση πινάκων και υποβολή αντιρρήσεων</w:t>
      </w:r>
    </w:p>
    <w:p w:rsidR="00EB26FF" w:rsidRPr="00EB26FF" w:rsidRDefault="00EB26FF" w:rsidP="00EB26FF">
      <w:pPr>
        <w:spacing w:after="0" w:line="240" w:lineRule="auto"/>
        <w:rPr>
          <w:rFonts w:cstheme="minorHAnsi"/>
          <w:b/>
          <w:sz w:val="8"/>
          <w:szCs w:val="8"/>
          <w:u w:val="single"/>
        </w:rPr>
      </w:pPr>
    </w:p>
    <w:p w:rsidR="00EB26FF" w:rsidRPr="00EB26FF" w:rsidRDefault="00EB26FF" w:rsidP="00EB26FF">
      <w:pPr>
        <w:spacing w:after="0" w:line="240" w:lineRule="auto"/>
        <w:jc w:val="both"/>
        <w:rPr>
          <w:rFonts w:cstheme="minorHAnsi"/>
          <w:szCs w:val="24"/>
        </w:rPr>
      </w:pPr>
      <w:r w:rsidRPr="00EB26FF">
        <w:rPr>
          <w:rFonts w:cstheme="minorHAnsi"/>
          <w:szCs w:val="24"/>
        </w:rPr>
        <w:t xml:space="preserve">Μετά την κατάρτιση των πινάκων, η υπηρεσία </w:t>
      </w:r>
      <w:r w:rsidRPr="00EB26FF">
        <w:rPr>
          <w:rFonts w:cstheme="minorHAnsi"/>
          <w:b/>
          <w:szCs w:val="24"/>
        </w:rPr>
        <w:t>μας θα αναρτήσει, το αργότερο μέσα σε τρεις(3) ημέρες από τη λήξη της προθεσμίας υποβολής των αιτήσεων συμμετοχής, τους πίνακες κατάταξης των υποψηφίων</w:t>
      </w:r>
      <w:r w:rsidRPr="00EB26FF">
        <w:rPr>
          <w:rFonts w:cstheme="minorHAnsi"/>
          <w:szCs w:val="24"/>
        </w:rPr>
        <w:t xml:space="preserve"> στο κατάστημα των γραφείων μας, ενώ θα συνταχθεί </w:t>
      </w:r>
      <w:r w:rsidRPr="00EB26FF">
        <w:rPr>
          <w:rFonts w:cstheme="minorHAnsi"/>
          <w:b/>
          <w:szCs w:val="24"/>
          <w:u w:val="single"/>
        </w:rPr>
        <w:t>και</w:t>
      </w:r>
      <w:r w:rsidRPr="00EB26FF">
        <w:rPr>
          <w:rFonts w:cstheme="minorHAnsi"/>
          <w:b/>
          <w:szCs w:val="24"/>
        </w:rPr>
        <w:t xml:space="preserve"> σχετικό πρακτικό ανάρτησης</w:t>
      </w:r>
      <w:r w:rsidRPr="00EB26FF">
        <w:rPr>
          <w:rFonts w:cstheme="minorHAnsi"/>
          <w:szCs w:val="24"/>
        </w:rPr>
        <w:t xml:space="preserve"> το οποίο θα υπογραφεί από δύο(2) υπαλλήλους της υπηρεσίας. </w:t>
      </w:r>
    </w:p>
    <w:p w:rsidR="00EB26FF" w:rsidRPr="00EB26FF" w:rsidRDefault="00EB26FF" w:rsidP="00EB26FF">
      <w:pPr>
        <w:spacing w:after="0" w:line="240" w:lineRule="auto"/>
        <w:jc w:val="both"/>
        <w:rPr>
          <w:rFonts w:cstheme="minorHAnsi"/>
          <w:b/>
          <w:szCs w:val="24"/>
        </w:rPr>
      </w:pPr>
      <w:r w:rsidRPr="00EB26FF">
        <w:rPr>
          <w:rFonts w:cstheme="minorHAnsi"/>
          <w:szCs w:val="24"/>
        </w:rPr>
        <w:t xml:space="preserve">Κατά των πινάκων αυτών επιτρέπεται στους ενδιαφερόμενους η </w:t>
      </w:r>
      <w:r w:rsidRPr="00EB26FF">
        <w:rPr>
          <w:rFonts w:cstheme="minorHAnsi"/>
          <w:b/>
          <w:szCs w:val="24"/>
        </w:rPr>
        <w:t>άσκηση αντίρρησης ατελώς</w:t>
      </w:r>
      <w:r w:rsidRPr="00EB26FF">
        <w:rPr>
          <w:rFonts w:cstheme="minorHAnsi"/>
          <w:szCs w:val="24"/>
        </w:rPr>
        <w:t xml:space="preserve"> μόνο για εσφαλμένο υπολογισμό της </w:t>
      </w:r>
      <w:proofErr w:type="spellStart"/>
      <w:r w:rsidRPr="00EB26FF">
        <w:rPr>
          <w:rFonts w:cstheme="minorHAnsi"/>
          <w:szCs w:val="24"/>
        </w:rPr>
        <w:t>μοριοδότησης</w:t>
      </w:r>
      <w:proofErr w:type="spellEnd"/>
      <w:r w:rsidRPr="00EB26FF">
        <w:rPr>
          <w:rFonts w:cstheme="minorHAnsi"/>
          <w:szCs w:val="24"/>
        </w:rPr>
        <w:t xml:space="preserve"> μέσα σε αποκλειστική </w:t>
      </w:r>
      <w:r w:rsidRPr="00EB26FF">
        <w:rPr>
          <w:rFonts w:cstheme="minorHAnsi"/>
          <w:b/>
          <w:szCs w:val="24"/>
        </w:rPr>
        <w:t>προθεσμία δύο(2) εργάσιμων ημερών</w:t>
      </w:r>
      <w:r w:rsidRPr="00EB26FF">
        <w:rPr>
          <w:rFonts w:cstheme="minorHAnsi"/>
          <w:szCs w:val="24"/>
        </w:rPr>
        <w:t xml:space="preserve">, η οποία αρχίζει από την επόμενη μέρα της ανάρτησής τους. Η αντίρρηση υποβάλλεται ηλεκτρονικά στην ηλεκτρονική διεύθυνση </w:t>
      </w:r>
      <w:hyperlink r:id="rId11" w:history="1">
        <w:r w:rsidRPr="00EB26FF">
          <w:rPr>
            <w:rFonts w:cstheme="minorHAnsi"/>
            <w:b/>
            <w:color w:val="0000FF" w:themeColor="hyperlink"/>
            <w:szCs w:val="24"/>
            <w:u w:val="single"/>
            <w:lang w:val="en-US"/>
          </w:rPr>
          <w:t>soxproslipsi</w:t>
        </w:r>
        <w:r w:rsidRPr="00EB26FF">
          <w:rPr>
            <w:rFonts w:cstheme="minorHAnsi"/>
            <w:b/>
            <w:color w:val="0000FF" w:themeColor="hyperlink"/>
            <w:szCs w:val="24"/>
            <w:u w:val="single"/>
          </w:rPr>
          <w:t>@</w:t>
        </w:r>
        <w:r w:rsidRPr="00EB26FF">
          <w:rPr>
            <w:rFonts w:cstheme="minorHAnsi"/>
            <w:b/>
            <w:color w:val="0000FF" w:themeColor="hyperlink"/>
            <w:szCs w:val="24"/>
            <w:u w:val="single"/>
            <w:lang w:val="en-US"/>
          </w:rPr>
          <w:t>iraklio</w:t>
        </w:r>
        <w:r w:rsidRPr="00EB26FF">
          <w:rPr>
            <w:rFonts w:cstheme="minorHAnsi"/>
            <w:b/>
            <w:color w:val="0000FF" w:themeColor="hyperlink"/>
            <w:szCs w:val="24"/>
            <w:u w:val="single"/>
          </w:rPr>
          <w:t>.</w:t>
        </w:r>
        <w:r w:rsidRPr="00EB26FF">
          <w:rPr>
            <w:rFonts w:cstheme="minorHAnsi"/>
            <w:b/>
            <w:color w:val="0000FF" w:themeColor="hyperlink"/>
            <w:szCs w:val="24"/>
            <w:u w:val="single"/>
            <w:lang w:val="en-US"/>
          </w:rPr>
          <w:t>gr</w:t>
        </w:r>
      </w:hyperlink>
      <w:r w:rsidRPr="00EB26FF">
        <w:rPr>
          <w:rFonts w:cstheme="minorHAnsi"/>
          <w:b/>
          <w:szCs w:val="24"/>
        </w:rPr>
        <w:t xml:space="preserve"> </w:t>
      </w:r>
    </w:p>
    <w:p w:rsidR="00EB26FF" w:rsidRPr="00EB26FF" w:rsidRDefault="00EB26FF" w:rsidP="00EB26FF">
      <w:pPr>
        <w:spacing w:after="0" w:line="240" w:lineRule="auto"/>
        <w:jc w:val="both"/>
        <w:rPr>
          <w:rFonts w:cstheme="minorHAnsi"/>
          <w:szCs w:val="24"/>
        </w:rPr>
      </w:pPr>
      <w:r w:rsidRPr="00EB26FF">
        <w:rPr>
          <w:rFonts w:cstheme="minorHAnsi"/>
          <w:szCs w:val="24"/>
        </w:rPr>
        <w:t>Μετά την εξέταση των αντιρρήσεων ανακοινώνεται ο τελικός πίνακας επιτυχόντων-</w:t>
      </w:r>
      <w:proofErr w:type="spellStart"/>
      <w:r w:rsidRPr="00EB26FF">
        <w:rPr>
          <w:rFonts w:cstheme="minorHAnsi"/>
          <w:szCs w:val="24"/>
        </w:rPr>
        <w:t>προσληπτέων</w:t>
      </w:r>
      <w:proofErr w:type="spellEnd"/>
      <w:r w:rsidRPr="00EB26FF">
        <w:rPr>
          <w:rFonts w:cstheme="minorHAnsi"/>
          <w:szCs w:val="24"/>
        </w:rPr>
        <w:t xml:space="preserve">. Οι τελικοί πίνακες αναρτώνται στον πίνακα ανακοινώσεων του δημοτικού καταστήματος και στην ιστοσελίδα του δήμου. </w:t>
      </w:r>
    </w:p>
    <w:p w:rsidR="00EB26FF" w:rsidRPr="00EB26FF" w:rsidRDefault="00EB26FF" w:rsidP="00EB26FF">
      <w:pPr>
        <w:spacing w:after="0" w:line="240" w:lineRule="auto"/>
        <w:rPr>
          <w:rFonts w:cstheme="minorHAnsi"/>
          <w:szCs w:val="24"/>
        </w:rPr>
      </w:pPr>
    </w:p>
    <w:p w:rsidR="00EB26FF" w:rsidRPr="00EB26FF" w:rsidRDefault="00EB26FF" w:rsidP="00EB26FF">
      <w:pPr>
        <w:spacing w:after="0" w:line="240" w:lineRule="auto"/>
        <w:rPr>
          <w:rFonts w:cstheme="minorHAnsi"/>
          <w:b/>
          <w:sz w:val="26"/>
          <w:szCs w:val="26"/>
          <w:u w:val="single"/>
        </w:rPr>
      </w:pPr>
      <w:r w:rsidRPr="00EB26FF">
        <w:rPr>
          <w:rFonts w:cstheme="minorHAnsi"/>
          <w:b/>
          <w:sz w:val="26"/>
          <w:szCs w:val="26"/>
          <w:u w:val="single"/>
        </w:rPr>
        <w:t>ΚΕΦΑΛΑΙΟ ΠΕΜΠΤΟ: Πρόσληψη</w:t>
      </w:r>
    </w:p>
    <w:p w:rsidR="00EB26FF" w:rsidRPr="00EB26FF" w:rsidRDefault="00EB26FF" w:rsidP="00EB26FF">
      <w:pPr>
        <w:spacing w:after="0" w:line="240" w:lineRule="auto"/>
        <w:rPr>
          <w:rFonts w:cstheme="minorHAnsi"/>
          <w:b/>
          <w:sz w:val="8"/>
          <w:szCs w:val="8"/>
          <w:u w:val="single"/>
        </w:rPr>
      </w:pPr>
    </w:p>
    <w:p w:rsidR="00EB26FF" w:rsidRPr="00EB26FF" w:rsidRDefault="00EB26FF" w:rsidP="00EB26FF">
      <w:pPr>
        <w:spacing w:after="0" w:line="240" w:lineRule="auto"/>
        <w:jc w:val="both"/>
        <w:rPr>
          <w:rFonts w:cstheme="minorHAnsi"/>
          <w:szCs w:val="24"/>
        </w:rPr>
      </w:pPr>
      <w:r w:rsidRPr="00EB26FF">
        <w:rPr>
          <w:rFonts w:cstheme="minorHAnsi"/>
          <w:szCs w:val="24"/>
        </w:rPr>
        <w:t xml:space="preserve">Το προσωπικό προσλαμβάνεται με σύμβαση εργασίας ιδιωτικού δικαίου  ορισμένου χρόνου </w:t>
      </w:r>
      <w:r w:rsidRPr="00EB26FF">
        <w:rPr>
          <w:rFonts w:cstheme="minorHAnsi"/>
          <w:b/>
          <w:szCs w:val="24"/>
        </w:rPr>
        <w:t>αμέσως μετά</w:t>
      </w:r>
      <w:r w:rsidRPr="00EB26FF">
        <w:rPr>
          <w:rFonts w:cstheme="minorHAnsi"/>
          <w:szCs w:val="24"/>
        </w:rPr>
        <w:t xml:space="preserve"> την κατάρτιση των τελικών πινάκων κατάταξης των υποψηφίων με απόφαση του αρμόδιου προς διορισμό οργάνου.</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Κατά την πρόσληψή τους οι επιτυχόντες οφείλουν να προσκομίσουν τα στοιχεία που απαιτούνται για την απόδειξη των απαιτούμενων προσόντων, των λοιπών ιδιοτήτων τους και της εμπειρίας τους </w:t>
      </w:r>
      <w:r w:rsidRPr="00EB26FF">
        <w:rPr>
          <w:rFonts w:cstheme="minorHAnsi"/>
          <w:b/>
          <w:szCs w:val="24"/>
        </w:rPr>
        <w:t>ηλεκτρονικά στην διεύθυνση ηλεκτρονικού ταχυδρομείου</w:t>
      </w:r>
      <w:r w:rsidRPr="00EB26FF">
        <w:rPr>
          <w:rFonts w:cstheme="minorHAnsi"/>
          <w:szCs w:val="24"/>
        </w:rPr>
        <w:t xml:space="preserve">  </w:t>
      </w:r>
      <w:hyperlink r:id="rId12" w:history="1">
        <w:r w:rsidRPr="00EB26FF">
          <w:rPr>
            <w:rFonts w:cstheme="minorHAnsi"/>
            <w:b/>
            <w:color w:val="0000FF" w:themeColor="hyperlink"/>
            <w:szCs w:val="24"/>
            <w:u w:val="single"/>
            <w:lang w:val="en-US"/>
          </w:rPr>
          <w:t>soxproslipsi</w:t>
        </w:r>
        <w:r w:rsidRPr="00EB26FF">
          <w:rPr>
            <w:rFonts w:cstheme="minorHAnsi"/>
            <w:b/>
            <w:color w:val="0000FF" w:themeColor="hyperlink"/>
            <w:szCs w:val="24"/>
            <w:u w:val="single"/>
          </w:rPr>
          <w:t>@</w:t>
        </w:r>
        <w:r w:rsidRPr="00EB26FF">
          <w:rPr>
            <w:rFonts w:cstheme="minorHAnsi"/>
            <w:b/>
            <w:color w:val="0000FF" w:themeColor="hyperlink"/>
            <w:szCs w:val="24"/>
            <w:u w:val="single"/>
            <w:lang w:val="en-US"/>
          </w:rPr>
          <w:t>iraklio</w:t>
        </w:r>
        <w:r w:rsidRPr="00EB26FF">
          <w:rPr>
            <w:rFonts w:cstheme="minorHAnsi"/>
            <w:b/>
            <w:color w:val="0000FF" w:themeColor="hyperlink"/>
            <w:szCs w:val="24"/>
            <w:u w:val="single"/>
          </w:rPr>
          <w:t>.</w:t>
        </w:r>
        <w:r w:rsidRPr="00EB26FF">
          <w:rPr>
            <w:rFonts w:cstheme="minorHAnsi"/>
            <w:b/>
            <w:color w:val="0000FF" w:themeColor="hyperlink"/>
            <w:szCs w:val="24"/>
            <w:u w:val="single"/>
            <w:lang w:val="en-US"/>
          </w:rPr>
          <w:t>gr</w:t>
        </w:r>
      </w:hyperlink>
      <w:r w:rsidRPr="00EB26FF">
        <w:rPr>
          <w:rFonts w:cstheme="minorHAnsi"/>
          <w:szCs w:val="24"/>
        </w:rPr>
        <w:t xml:space="preserve">, εντός αποκλειστικής προθεσμίας </w:t>
      </w:r>
      <w:r w:rsidRPr="00EB26FF">
        <w:rPr>
          <w:rFonts w:cstheme="minorHAnsi"/>
          <w:b/>
          <w:szCs w:val="24"/>
        </w:rPr>
        <w:t>10 ημερών μετά την πρόσληψη τους</w:t>
      </w:r>
      <w:r w:rsidRPr="00EB26FF">
        <w:rPr>
          <w:rFonts w:cstheme="minorHAnsi"/>
          <w:szCs w:val="24"/>
        </w:rPr>
        <w:t>.</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Τυχόν αναμόρφωση των πινάκων μετά τον έλεγχο των δικαιολογητικών των </w:t>
      </w:r>
      <w:proofErr w:type="spellStart"/>
      <w:r w:rsidRPr="00EB26FF">
        <w:rPr>
          <w:rFonts w:cstheme="minorHAnsi"/>
          <w:szCs w:val="24"/>
        </w:rPr>
        <w:t>προσληπτέων</w:t>
      </w:r>
      <w:proofErr w:type="spellEnd"/>
      <w:r w:rsidRPr="00EB26FF">
        <w:rPr>
          <w:rFonts w:cstheme="minorHAnsi"/>
          <w:szCs w:val="24"/>
        </w:rPr>
        <w:t xml:space="preserve"> που συνεπάγεται ανακατάταξη των υποψηφίων, εκτελείται υποχρεωτικά από το φορέα, ενώ καταγγέλλεται η σύμβαση όσων υποψηφίων δεν δικαιούνται πρόσληψης βάσει της νέας κατάταξης. Οι υποψήφιοι των οποίων καταγγέλθηκε η σύμβαση λαμβάνουν τις αποδοχές που προβλέπονται για την απασχόλησή τους έως την μέρα της καταγγελίας της σύμβασης, χωρίς οποιαδήποτε αποζημίωση από την αιτία αυτή.</w:t>
      </w:r>
    </w:p>
    <w:p w:rsidR="00EB26FF" w:rsidRPr="00EB26FF" w:rsidRDefault="00EB26FF" w:rsidP="00EB26FF">
      <w:pPr>
        <w:spacing w:after="0" w:line="240" w:lineRule="auto"/>
        <w:jc w:val="both"/>
        <w:rPr>
          <w:rFonts w:cstheme="minorHAnsi"/>
          <w:szCs w:val="24"/>
        </w:rPr>
      </w:pPr>
      <w:r w:rsidRPr="00EB26FF">
        <w:rPr>
          <w:rFonts w:cstheme="minorHAnsi"/>
          <w:szCs w:val="24"/>
        </w:rPr>
        <w:lastRenderedPageBreak/>
        <w:t xml:space="preserve">Προσληφθέντες που αποχωρούν πριν από τη λήξη της σύμβασης τους, </w:t>
      </w:r>
      <w:r w:rsidRPr="00EB26FF">
        <w:rPr>
          <w:rFonts w:cstheme="minorHAnsi"/>
          <w:b/>
          <w:szCs w:val="24"/>
        </w:rPr>
        <w:t>αντικαθίστανται</w:t>
      </w:r>
      <w:r w:rsidRPr="00EB26FF">
        <w:rPr>
          <w:rFonts w:cstheme="minorHAnsi"/>
          <w:szCs w:val="24"/>
        </w:rPr>
        <w:t xml:space="preserve"> με άλλους από τους εγγεγραμμένους και διαθέσιμους στον πίνακα της οικείας ειδικότητας, κατά τη σειρά εγγραφής τους σε αυτόν. </w:t>
      </w:r>
    </w:p>
    <w:p w:rsidR="00EB26FF" w:rsidRPr="00EB26FF" w:rsidRDefault="00EB26FF" w:rsidP="00EB26FF">
      <w:pPr>
        <w:spacing w:after="0" w:line="240" w:lineRule="auto"/>
        <w:jc w:val="both"/>
        <w:rPr>
          <w:rFonts w:cstheme="minorHAnsi"/>
          <w:szCs w:val="24"/>
        </w:rPr>
      </w:pPr>
      <w:r w:rsidRPr="00EB26FF">
        <w:rPr>
          <w:rFonts w:cstheme="minorHAnsi"/>
          <w:szCs w:val="24"/>
        </w:rPr>
        <w:t xml:space="preserve">Σε κάθε περίπτωση, οι υποψήφιοι που προσλαμβάνονται λόγω αντικατάστασης αποχωρούντων υποψηφίων, απασχολούνται για </w:t>
      </w:r>
      <w:r w:rsidRPr="00EB26FF">
        <w:rPr>
          <w:rFonts w:cstheme="minorHAnsi"/>
          <w:b/>
          <w:szCs w:val="24"/>
        </w:rPr>
        <w:t>το υπολειπόμενο</w:t>
      </w:r>
      <w:r w:rsidRPr="00EB26FF">
        <w:rPr>
          <w:rFonts w:cstheme="minorHAnsi"/>
          <w:szCs w:val="24"/>
        </w:rPr>
        <w:t xml:space="preserve">, κατά περίπτωση, χρονικό διάστημα και μέχρι συμπληρώσεως της </w:t>
      </w:r>
      <w:r w:rsidRPr="00EB26FF">
        <w:rPr>
          <w:rFonts w:cstheme="minorHAnsi"/>
          <w:b/>
          <w:szCs w:val="24"/>
        </w:rPr>
        <w:t>εγκεκριμένης διάρκειας</w:t>
      </w:r>
      <w:r w:rsidRPr="00EB26FF">
        <w:rPr>
          <w:rFonts w:cstheme="minorHAnsi"/>
          <w:szCs w:val="24"/>
        </w:rPr>
        <w:t xml:space="preserve"> της σύμβασης εργασίας ορισμένου χρόνου.</w:t>
      </w:r>
    </w:p>
    <w:p w:rsidR="00EB26FF" w:rsidRPr="00EB26FF" w:rsidRDefault="00EB26FF" w:rsidP="00EB26FF">
      <w:pPr>
        <w:spacing w:after="0" w:line="240" w:lineRule="auto"/>
        <w:jc w:val="both"/>
        <w:rPr>
          <w:rFonts w:cstheme="minorHAnsi"/>
          <w:szCs w:val="24"/>
        </w:rPr>
      </w:pPr>
    </w:p>
    <w:p w:rsidR="00EB26FF" w:rsidRPr="00EB26FF" w:rsidRDefault="00EB26FF" w:rsidP="00EB26FF">
      <w:pPr>
        <w:spacing w:after="0" w:line="240" w:lineRule="auto"/>
        <w:jc w:val="both"/>
        <w:rPr>
          <w:rFonts w:cstheme="minorHAnsi"/>
          <w:szCs w:val="24"/>
        </w:rPr>
      </w:pPr>
    </w:p>
    <w:p w:rsidR="00EB26FF" w:rsidRPr="00EB26FF" w:rsidRDefault="00EB26FF" w:rsidP="00EB26FF">
      <w:pPr>
        <w:spacing w:after="0" w:line="240" w:lineRule="auto"/>
        <w:jc w:val="both"/>
        <w:rPr>
          <w:rFonts w:cstheme="minorHAnsi"/>
          <w:szCs w:val="24"/>
        </w:rPr>
      </w:pPr>
    </w:p>
    <w:p w:rsidR="00EB26FF" w:rsidRPr="00EB26FF" w:rsidRDefault="00EB26FF" w:rsidP="00EB26FF">
      <w:pPr>
        <w:spacing w:after="0" w:line="240" w:lineRule="auto"/>
        <w:jc w:val="both"/>
        <w:rPr>
          <w:rFonts w:cstheme="minorHAnsi"/>
          <w:szCs w:val="24"/>
        </w:rPr>
      </w:pPr>
    </w:p>
    <w:tbl>
      <w:tblPr>
        <w:tblStyle w:val="a3"/>
        <w:tblpPr w:leftFromText="180" w:rightFromText="180" w:vertAnchor="text" w:horzAnchor="margin" w:tblpY="78"/>
        <w:tblW w:w="0" w:type="auto"/>
        <w:tblLook w:val="04A0" w:firstRow="1" w:lastRow="0" w:firstColumn="1" w:lastColumn="0" w:noHBand="0" w:noVBand="1"/>
      </w:tblPr>
      <w:tblGrid>
        <w:gridCol w:w="8522"/>
      </w:tblGrid>
      <w:tr w:rsidR="00EB26FF" w:rsidRPr="00EB26FF" w:rsidTr="001F7DD6">
        <w:tc>
          <w:tcPr>
            <w:tcW w:w="9889" w:type="dxa"/>
          </w:tcPr>
          <w:p w:rsidR="00EB26FF" w:rsidRPr="00EB26FF" w:rsidRDefault="00EB26FF" w:rsidP="00EB26FF">
            <w:pPr>
              <w:rPr>
                <w:rFonts w:cstheme="minorHAnsi"/>
                <w:sz w:val="24"/>
                <w:szCs w:val="24"/>
              </w:rPr>
            </w:pPr>
            <w:r w:rsidRPr="00EB26FF">
              <w:rPr>
                <w:rFonts w:cstheme="minorHAnsi"/>
                <w:b/>
                <w:sz w:val="24"/>
                <w:szCs w:val="24"/>
                <w:u w:val="single"/>
              </w:rPr>
              <w:t>ΑΝΑΠΟΣΠΑΣΤΟ ΤΜΗΜΑ</w:t>
            </w:r>
            <w:r w:rsidRPr="00EB26FF">
              <w:rPr>
                <w:rFonts w:cstheme="minorHAnsi"/>
                <w:sz w:val="24"/>
                <w:szCs w:val="24"/>
              </w:rPr>
              <w:t xml:space="preserve"> </w:t>
            </w:r>
            <w:r w:rsidRPr="00EB26FF">
              <w:rPr>
                <w:rFonts w:cstheme="minorHAnsi"/>
              </w:rPr>
              <w:t>της παρούσας ανακοίνωσης αποτελούν:</w:t>
            </w:r>
            <w:r w:rsidRPr="00EB26FF">
              <w:rPr>
                <w:rFonts w:cstheme="minorHAnsi"/>
                <w:sz w:val="24"/>
                <w:szCs w:val="24"/>
              </w:rPr>
              <w:t xml:space="preserve"> </w:t>
            </w:r>
          </w:p>
          <w:p w:rsidR="00EB26FF" w:rsidRPr="00EB26FF" w:rsidRDefault="00EB26FF" w:rsidP="00EB26FF">
            <w:pPr>
              <w:rPr>
                <w:rFonts w:cstheme="minorHAnsi"/>
                <w:sz w:val="24"/>
                <w:szCs w:val="24"/>
              </w:rPr>
            </w:pPr>
          </w:p>
          <w:p w:rsidR="00EB26FF" w:rsidRPr="00EB26FF" w:rsidRDefault="00EB26FF" w:rsidP="00EB26FF">
            <w:pPr>
              <w:widowControl w:val="0"/>
              <w:numPr>
                <w:ilvl w:val="0"/>
                <w:numId w:val="5"/>
              </w:numPr>
              <w:autoSpaceDE w:val="0"/>
              <w:autoSpaceDN w:val="0"/>
              <w:ind w:left="426" w:hanging="426"/>
              <w:jc w:val="both"/>
              <w:rPr>
                <w:rFonts w:eastAsia="DejaVu Serif" w:cstheme="minorHAnsi"/>
              </w:rPr>
            </w:pPr>
            <w:r w:rsidRPr="00EB26FF">
              <w:rPr>
                <w:rFonts w:eastAsia="DejaVu Serif" w:cstheme="minorHAnsi"/>
              </w:rPr>
              <w:t xml:space="preserve">Το έντυπο «ΑΙΤΗΣΗ—ΥΠΕΥΘΥΝΗ ΔΗΛΩΣΗ» που συμπληρώνουν και υποβάλλουν ηλεκτρονικά οι υποψήφιοι και </w:t>
            </w:r>
          </w:p>
          <w:p w:rsidR="00EB26FF" w:rsidRPr="00EB26FF" w:rsidRDefault="00EB26FF" w:rsidP="00EB26FF">
            <w:pPr>
              <w:ind w:left="426" w:hanging="426"/>
              <w:rPr>
                <w:rFonts w:cstheme="minorHAnsi"/>
              </w:rPr>
            </w:pPr>
          </w:p>
          <w:p w:rsidR="00EB26FF" w:rsidRPr="00EB26FF" w:rsidRDefault="00EB26FF" w:rsidP="00EB26FF">
            <w:pPr>
              <w:widowControl w:val="0"/>
              <w:numPr>
                <w:ilvl w:val="0"/>
                <w:numId w:val="5"/>
              </w:numPr>
              <w:autoSpaceDE w:val="0"/>
              <w:autoSpaceDN w:val="0"/>
              <w:ind w:left="426" w:hanging="426"/>
              <w:jc w:val="both"/>
              <w:rPr>
                <w:rFonts w:eastAsia="DejaVu Serif" w:cstheme="minorHAnsi"/>
              </w:rPr>
            </w:pPr>
            <w:r w:rsidRPr="00EB26FF">
              <w:rPr>
                <w:rFonts w:eastAsia="DejaVu Serif" w:cstheme="minorHAnsi"/>
                <w:lang w:val="en-US"/>
              </w:rPr>
              <w:t>T</w:t>
            </w:r>
            <w:r w:rsidRPr="00EB26FF">
              <w:rPr>
                <w:rFonts w:eastAsia="DejaVu Serif" w:cstheme="minorHAnsi"/>
              </w:rPr>
              <w:t xml:space="preserve">ο «ΠΑΡΑΡΤΗΜΑ για τη πρόσληψη καθαριστών-καθαριστριών στις σχολικές μονάδες των Δήμων», το οποίο περιλαμβάνει: </w:t>
            </w:r>
          </w:p>
          <w:p w:rsidR="00EB26FF" w:rsidRPr="00EB26FF" w:rsidRDefault="00EB26FF" w:rsidP="00EB26FF">
            <w:pPr>
              <w:widowControl w:val="0"/>
              <w:numPr>
                <w:ilvl w:val="0"/>
                <w:numId w:val="4"/>
              </w:numPr>
              <w:autoSpaceDE w:val="0"/>
              <w:autoSpaceDN w:val="0"/>
              <w:jc w:val="both"/>
              <w:rPr>
                <w:rFonts w:eastAsia="DejaVu Serif" w:cstheme="minorHAnsi"/>
              </w:rPr>
            </w:pPr>
            <w:r w:rsidRPr="00EB26FF">
              <w:rPr>
                <w:rFonts w:eastAsia="DejaVu Serif" w:cstheme="minorHAnsi"/>
                <w:lang w:val="en-US"/>
              </w:rPr>
              <w:t>O</w:t>
            </w:r>
            <w:proofErr w:type="spellStart"/>
            <w:r w:rsidRPr="00EB26FF">
              <w:rPr>
                <w:rFonts w:eastAsia="DejaVu Serif" w:cstheme="minorHAnsi"/>
              </w:rPr>
              <w:t>δηγίες</w:t>
            </w:r>
            <w:proofErr w:type="spellEnd"/>
            <w:r w:rsidRPr="00EB26FF">
              <w:rPr>
                <w:rFonts w:eastAsia="DejaVu Serif" w:cstheme="minorHAnsi"/>
              </w:rPr>
              <w:t xml:space="preserve"> για τη συμπλήρωση της αίτησης-υπεύθυνης δήλωσης με πρωτόκολλο ΑΝΑΚΟΙΝΩΣΗΣ 17665/20-8-2020 σε συνδυασμό με επισημάνσεις σχετικά με τα προσόντα και τα βαθμολογούμενα κριτήρια κατάταξης των υποψηφίων και</w:t>
            </w:r>
          </w:p>
          <w:p w:rsidR="00EB26FF" w:rsidRPr="00EB26FF" w:rsidRDefault="00EB26FF" w:rsidP="00EB26FF">
            <w:pPr>
              <w:widowControl w:val="0"/>
              <w:numPr>
                <w:ilvl w:val="0"/>
                <w:numId w:val="4"/>
              </w:numPr>
              <w:autoSpaceDE w:val="0"/>
              <w:autoSpaceDN w:val="0"/>
              <w:jc w:val="both"/>
              <w:rPr>
                <w:rFonts w:eastAsia="DejaVu Serif" w:cstheme="minorHAnsi"/>
              </w:rPr>
            </w:pPr>
            <w:r w:rsidRPr="00EB26FF">
              <w:rPr>
                <w:rFonts w:eastAsia="DejaVu Serif" w:cstheme="minorHAnsi"/>
                <w:lang w:val="en-US"/>
              </w:rPr>
              <w:t>T</w:t>
            </w:r>
            <w:r w:rsidRPr="00EB26FF">
              <w:rPr>
                <w:rFonts w:eastAsia="DejaVu Serif" w:cstheme="minorHAnsi"/>
              </w:rPr>
              <w:t xml:space="preserve">α δικαιολογητικά που απαιτούνται για την έγκυρη συμμετοχή τους στη διαδικασία επιλογής. </w:t>
            </w:r>
          </w:p>
          <w:p w:rsidR="00EB26FF" w:rsidRPr="00EB26FF" w:rsidRDefault="00EB26FF" w:rsidP="00EB26FF">
            <w:pPr>
              <w:rPr>
                <w:rFonts w:cstheme="minorHAnsi"/>
                <w:sz w:val="24"/>
                <w:szCs w:val="24"/>
              </w:rPr>
            </w:pPr>
          </w:p>
        </w:tc>
      </w:tr>
    </w:tbl>
    <w:p w:rsidR="00EB26FF" w:rsidRPr="00EB26FF" w:rsidRDefault="00EB26FF" w:rsidP="00EB26FF">
      <w:pPr>
        <w:spacing w:after="0" w:line="240" w:lineRule="auto"/>
        <w:rPr>
          <w:rFonts w:cstheme="minorHAnsi"/>
          <w:sz w:val="24"/>
          <w:szCs w:val="24"/>
        </w:rPr>
      </w:pPr>
    </w:p>
    <w:p w:rsidR="00EB26FF" w:rsidRPr="00EB26FF" w:rsidRDefault="00EB26FF" w:rsidP="00EB26FF">
      <w:pPr>
        <w:spacing w:after="0" w:line="240" w:lineRule="auto"/>
        <w:rPr>
          <w:rFonts w:cstheme="minorHAnsi"/>
          <w:sz w:val="24"/>
          <w:szCs w:val="24"/>
        </w:rPr>
      </w:pPr>
    </w:p>
    <w:p w:rsidR="00EB26FF" w:rsidRPr="00EB26FF" w:rsidRDefault="00EB26FF" w:rsidP="00EB26FF">
      <w:pPr>
        <w:spacing w:after="0" w:line="240" w:lineRule="auto"/>
        <w:rPr>
          <w:rFonts w:cstheme="minorHAnsi"/>
          <w:sz w:val="24"/>
          <w:szCs w:val="24"/>
        </w:rPr>
      </w:pPr>
    </w:p>
    <w:p w:rsidR="00EB26FF" w:rsidRPr="00EB26FF" w:rsidRDefault="00EB26FF" w:rsidP="00EB26FF">
      <w:pPr>
        <w:spacing w:after="0" w:line="240" w:lineRule="auto"/>
        <w:rPr>
          <w:rFonts w:ascii="Consolas" w:hAnsi="Consolas"/>
          <w:sz w:val="24"/>
          <w:szCs w:val="24"/>
          <w:lang w:val="en-US"/>
        </w:rPr>
      </w:pPr>
      <w:r w:rsidRPr="00EB26FF">
        <w:rPr>
          <w:rFonts w:cstheme="minorHAnsi"/>
          <w:sz w:val="24"/>
          <w:szCs w:val="24"/>
        </w:rPr>
        <w:tab/>
      </w:r>
      <w:r w:rsidRPr="00EB26FF">
        <w:rPr>
          <w:rFonts w:cstheme="minorHAnsi"/>
          <w:sz w:val="24"/>
          <w:szCs w:val="24"/>
        </w:rPr>
        <w:tab/>
      </w:r>
      <w:r w:rsidRPr="00EB26FF">
        <w:rPr>
          <w:rFonts w:cstheme="minorHAnsi"/>
          <w:sz w:val="24"/>
          <w:szCs w:val="24"/>
        </w:rPr>
        <w:tab/>
      </w:r>
      <w:r w:rsidRPr="00EB26FF">
        <w:rPr>
          <w:rFonts w:cstheme="minorHAnsi"/>
          <w:sz w:val="24"/>
          <w:szCs w:val="24"/>
        </w:rPr>
        <w:tab/>
      </w:r>
      <w:r w:rsidRPr="00EB26FF">
        <w:rPr>
          <w:rFonts w:cstheme="minorHAnsi"/>
          <w:sz w:val="24"/>
          <w:szCs w:val="24"/>
        </w:rPr>
        <w:tab/>
      </w:r>
      <w:r w:rsidRPr="00EB26FF">
        <w:rPr>
          <w:rFonts w:cstheme="minorHAnsi"/>
          <w:sz w:val="24"/>
          <w:szCs w:val="24"/>
        </w:rPr>
        <w:tab/>
        <w:t xml:space="preserve">    </w:t>
      </w:r>
      <w:r w:rsidRPr="00EB26FF">
        <w:rPr>
          <w:rFonts w:cstheme="minorHAnsi"/>
          <w:sz w:val="24"/>
          <w:szCs w:val="24"/>
        </w:rPr>
        <w:tab/>
        <w:t xml:space="preserve">                         Ο ΔΗΜΑΡΧΟΣ</w:t>
      </w:r>
    </w:p>
    <w:p w:rsidR="00EB26FF" w:rsidRPr="00EB26FF" w:rsidRDefault="00EB26FF" w:rsidP="00EB26FF">
      <w:pPr>
        <w:spacing w:after="0" w:line="240" w:lineRule="auto"/>
        <w:rPr>
          <w:rFonts w:ascii="Consolas" w:hAnsi="Consolas"/>
          <w:sz w:val="24"/>
          <w:szCs w:val="24"/>
          <w:lang w:val="en-US"/>
        </w:rPr>
      </w:pPr>
    </w:p>
    <w:p w:rsidR="00EB26FF" w:rsidRPr="00EB26FF" w:rsidRDefault="00EB26FF" w:rsidP="00EB26FF">
      <w:pPr>
        <w:spacing w:after="0" w:line="240" w:lineRule="auto"/>
        <w:rPr>
          <w:rFonts w:ascii="Consolas" w:hAnsi="Consolas"/>
          <w:sz w:val="24"/>
          <w:szCs w:val="24"/>
          <w:lang w:val="en-US"/>
        </w:rPr>
      </w:pPr>
      <w:bookmarkStart w:id="0" w:name="_GoBack"/>
      <w:bookmarkEnd w:id="0"/>
    </w:p>
    <w:p w:rsidR="00EB26FF" w:rsidRPr="00EB26FF" w:rsidRDefault="00EB26FF" w:rsidP="00EB26FF">
      <w:pPr>
        <w:spacing w:after="0" w:line="240" w:lineRule="auto"/>
        <w:rPr>
          <w:rFonts w:ascii="Consolas" w:hAnsi="Consolas"/>
          <w:sz w:val="24"/>
          <w:szCs w:val="24"/>
        </w:rPr>
      </w:pPr>
      <w:r w:rsidRPr="00EB26FF">
        <w:rPr>
          <w:rFonts w:ascii="Consolas" w:hAnsi="Consolas"/>
          <w:sz w:val="24"/>
          <w:szCs w:val="24"/>
        </w:rPr>
        <w:t xml:space="preserve">             </w:t>
      </w:r>
      <w:r>
        <w:rPr>
          <w:rFonts w:ascii="Consolas" w:hAnsi="Consolas"/>
          <w:sz w:val="24"/>
          <w:szCs w:val="24"/>
        </w:rPr>
        <w:t xml:space="preserve">                              </w:t>
      </w:r>
      <w:r w:rsidRPr="00EB26FF">
        <w:rPr>
          <w:rFonts w:ascii="Consolas" w:hAnsi="Consolas"/>
          <w:sz w:val="24"/>
          <w:szCs w:val="24"/>
        </w:rPr>
        <w:t xml:space="preserve"> ΝΙΚΟΛΑΟΣ ΜΠΑΜΠΑΛΟΣ</w:t>
      </w:r>
    </w:p>
    <w:p w:rsidR="00EB26FF" w:rsidRPr="00EB26FF" w:rsidRDefault="00EB26FF" w:rsidP="00EB26FF">
      <w:pPr>
        <w:spacing w:after="0" w:line="240" w:lineRule="auto"/>
        <w:rPr>
          <w:rFonts w:ascii="Consolas" w:hAnsi="Consolas"/>
          <w:sz w:val="24"/>
          <w:szCs w:val="24"/>
          <w:lang w:val="en-US"/>
        </w:rPr>
      </w:pPr>
    </w:p>
    <w:p w:rsidR="007648E4" w:rsidRDefault="007648E4"/>
    <w:sectPr w:rsidR="007648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FF" w:rsidRDefault="00EB26FF" w:rsidP="00EB26FF">
      <w:pPr>
        <w:spacing w:after="0" w:line="240" w:lineRule="auto"/>
      </w:pPr>
      <w:r>
        <w:separator/>
      </w:r>
    </w:p>
  </w:endnote>
  <w:endnote w:type="continuationSeparator" w:id="0">
    <w:p w:rsidR="00EB26FF" w:rsidRDefault="00EB26FF" w:rsidP="00EB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DejaVu Serif">
    <w:altName w:val="Times New Roman"/>
    <w:charset w:val="00"/>
    <w:family w:val="roman"/>
    <w:pitch w:val="variable"/>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FF" w:rsidRDefault="00EB26FF" w:rsidP="00EB26FF">
      <w:pPr>
        <w:spacing w:after="0" w:line="240" w:lineRule="auto"/>
      </w:pPr>
      <w:r>
        <w:separator/>
      </w:r>
    </w:p>
  </w:footnote>
  <w:footnote w:type="continuationSeparator" w:id="0">
    <w:p w:rsidR="00EB26FF" w:rsidRDefault="00EB26FF" w:rsidP="00EB2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CA3"/>
    <w:multiLevelType w:val="hybridMultilevel"/>
    <w:tmpl w:val="911EC1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5D4DD0"/>
    <w:multiLevelType w:val="hybridMultilevel"/>
    <w:tmpl w:val="13284602"/>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54573A7"/>
    <w:multiLevelType w:val="hybridMultilevel"/>
    <w:tmpl w:val="4DAC3356"/>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B686542"/>
    <w:multiLevelType w:val="hybridMultilevel"/>
    <w:tmpl w:val="B726D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8CC4F6E"/>
    <w:multiLevelType w:val="hybridMultilevel"/>
    <w:tmpl w:val="C9263274"/>
    <w:lvl w:ilvl="0" w:tplc="FA9CD264">
      <w:start w:val="4"/>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FF"/>
    <w:rsid w:val="007648E4"/>
    <w:rsid w:val="00EB26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26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footer"/>
    <w:basedOn w:val="a"/>
    <w:link w:val="Char"/>
    <w:uiPriority w:val="99"/>
    <w:unhideWhenUsed/>
    <w:rsid w:val="00EB26FF"/>
    <w:pPr>
      <w:tabs>
        <w:tab w:val="center" w:pos="4153"/>
        <w:tab w:val="right" w:pos="8306"/>
      </w:tabs>
      <w:spacing w:after="0" w:line="240" w:lineRule="auto"/>
    </w:pPr>
  </w:style>
  <w:style w:type="character" w:customStyle="1" w:styleId="Char">
    <w:name w:val="Υποσέλιδο Char"/>
    <w:basedOn w:val="a0"/>
    <w:link w:val="a4"/>
    <w:uiPriority w:val="99"/>
    <w:rsid w:val="00EB26FF"/>
  </w:style>
  <w:style w:type="paragraph" w:styleId="a5">
    <w:name w:val="header"/>
    <w:basedOn w:val="a"/>
    <w:link w:val="Char0"/>
    <w:uiPriority w:val="99"/>
    <w:unhideWhenUsed/>
    <w:rsid w:val="00EB26FF"/>
    <w:pPr>
      <w:tabs>
        <w:tab w:val="center" w:pos="4153"/>
        <w:tab w:val="right" w:pos="8306"/>
      </w:tabs>
      <w:spacing w:after="0" w:line="240" w:lineRule="auto"/>
    </w:pPr>
  </w:style>
  <w:style w:type="character" w:customStyle="1" w:styleId="Char0">
    <w:name w:val="Κεφαλίδα Char"/>
    <w:basedOn w:val="a0"/>
    <w:link w:val="a5"/>
    <w:uiPriority w:val="99"/>
    <w:rsid w:val="00EB2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26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footer"/>
    <w:basedOn w:val="a"/>
    <w:link w:val="Char"/>
    <w:uiPriority w:val="99"/>
    <w:unhideWhenUsed/>
    <w:rsid w:val="00EB26FF"/>
    <w:pPr>
      <w:tabs>
        <w:tab w:val="center" w:pos="4153"/>
        <w:tab w:val="right" w:pos="8306"/>
      </w:tabs>
      <w:spacing w:after="0" w:line="240" w:lineRule="auto"/>
    </w:pPr>
  </w:style>
  <w:style w:type="character" w:customStyle="1" w:styleId="Char">
    <w:name w:val="Υποσέλιδο Char"/>
    <w:basedOn w:val="a0"/>
    <w:link w:val="a4"/>
    <w:uiPriority w:val="99"/>
    <w:rsid w:val="00EB26FF"/>
  </w:style>
  <w:style w:type="paragraph" w:styleId="a5">
    <w:name w:val="header"/>
    <w:basedOn w:val="a"/>
    <w:link w:val="Char0"/>
    <w:uiPriority w:val="99"/>
    <w:unhideWhenUsed/>
    <w:rsid w:val="00EB26FF"/>
    <w:pPr>
      <w:tabs>
        <w:tab w:val="center" w:pos="4153"/>
        <w:tab w:val="right" w:pos="8306"/>
      </w:tabs>
      <w:spacing w:after="0" w:line="240" w:lineRule="auto"/>
    </w:pPr>
  </w:style>
  <w:style w:type="character" w:customStyle="1" w:styleId="Char0">
    <w:name w:val="Κεφαλίδα Char"/>
    <w:basedOn w:val="a0"/>
    <w:link w:val="a5"/>
    <w:uiPriority w:val="99"/>
    <w:rsid w:val="00EB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xproslipsi@irakl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xproslipsi@iraklio.gr" TargetMode="External"/><Relationship Id="rId5" Type="http://schemas.openxmlformats.org/officeDocument/2006/relationships/webSettings" Target="webSettings.xml"/><Relationship Id="rId10" Type="http://schemas.openxmlformats.org/officeDocument/2006/relationships/hyperlink" Target="mailto:soxproslipsi@iraklio.gr" TargetMode="External"/><Relationship Id="rId4" Type="http://schemas.openxmlformats.org/officeDocument/2006/relationships/settings" Target="settings.xml"/><Relationship Id="rId9" Type="http://schemas.openxmlformats.org/officeDocument/2006/relationships/hyperlink" Target="http://www.iraklio.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1530</Words>
  <Characters>8268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Τμήμα Προσωπικού -  Θέση 05</dc:creator>
  <cp:lastModifiedBy>Τμήμα Προσωπικού -  Θέση 05</cp:lastModifiedBy>
  <cp:revision>1</cp:revision>
  <dcterms:created xsi:type="dcterms:W3CDTF">2020-08-20T09:28:00Z</dcterms:created>
  <dcterms:modified xsi:type="dcterms:W3CDTF">2020-08-20T09:34:00Z</dcterms:modified>
</cp:coreProperties>
</file>