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E6019B">
        <w:rPr>
          <w:rFonts w:cs="Calibri"/>
          <w:b/>
          <w:bCs/>
          <w:sz w:val="24"/>
          <w:szCs w:val="24"/>
        </w:rPr>
        <w:t>23528/07-12-2023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211895" w:rsidRPr="00211895">
        <w:rPr>
          <w:rFonts w:cs="Calibri"/>
          <w:b/>
          <w:sz w:val="24"/>
          <w:szCs w:val="24"/>
          <w:shd w:val="clear" w:color="auto" w:fill="DFF0D8"/>
        </w:rPr>
        <w:t>662ΕΩΡ3-ΜΟΑ</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239</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06778B" w:rsidRPr="0006778B">
        <w:rPr>
          <w:rFonts w:cs="Calibri"/>
          <w:b/>
          <w:sz w:val="24"/>
          <w:szCs w:val="24"/>
        </w:rPr>
        <w:t>1</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D268FD"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5B0B97" w:rsidRPr="005B0B97">
        <w:rPr>
          <w:rFonts w:cs="Calibri"/>
          <w:b/>
          <w:bCs/>
          <w:sz w:val="24"/>
          <w:szCs w:val="24"/>
        </w:rPr>
        <w:t>«</w:t>
      </w:r>
      <w:r w:rsidR="005B0B97" w:rsidRPr="005B0B97">
        <w:rPr>
          <w:rFonts w:cs="Calibri"/>
          <w:b/>
          <w:sz w:val="24"/>
          <w:szCs w:val="24"/>
        </w:rPr>
        <w:t xml:space="preserve">Λήψη απόφασης επί της εισηγήσεως της Οικονομικής Επιτροπής, της με </w:t>
      </w:r>
      <w:proofErr w:type="spellStart"/>
      <w:r w:rsidR="005B0B97" w:rsidRPr="005B0B97">
        <w:rPr>
          <w:rFonts w:cs="Calibri"/>
          <w:b/>
          <w:sz w:val="24"/>
          <w:szCs w:val="24"/>
        </w:rPr>
        <w:t>αρ</w:t>
      </w:r>
      <w:proofErr w:type="spellEnd"/>
      <w:r w:rsidR="005B0B97" w:rsidRPr="005B0B97">
        <w:rPr>
          <w:rFonts w:cs="Calibri"/>
          <w:b/>
          <w:sz w:val="24"/>
          <w:szCs w:val="24"/>
        </w:rPr>
        <w:t xml:space="preserve">. </w:t>
      </w:r>
      <w:proofErr w:type="spellStart"/>
      <w:r w:rsidR="005B0B97" w:rsidRPr="005B0B97">
        <w:rPr>
          <w:rFonts w:cs="Calibri"/>
          <w:b/>
          <w:sz w:val="24"/>
          <w:szCs w:val="24"/>
        </w:rPr>
        <w:t>αποφ</w:t>
      </w:r>
      <w:proofErr w:type="spellEnd"/>
      <w:r w:rsidR="005B0B97" w:rsidRPr="005B0B97">
        <w:rPr>
          <w:rFonts w:cs="Calibri"/>
          <w:b/>
          <w:sz w:val="24"/>
          <w:szCs w:val="24"/>
        </w:rPr>
        <w:t xml:space="preserve">. 200/28-11-2023 (Α.Δ.Α. </w:t>
      </w:r>
      <w:r w:rsidR="005B0B97" w:rsidRPr="005B0B97">
        <w:rPr>
          <w:rFonts w:cs="Calibri"/>
          <w:b/>
          <w:sz w:val="24"/>
          <w:szCs w:val="24"/>
          <w:shd w:val="clear" w:color="auto" w:fill="DFF0D8"/>
        </w:rPr>
        <w:t>9Ι1ΖΩΡ3-Π1Δ</w:t>
      </w:r>
      <w:r w:rsidR="005B0B97" w:rsidRPr="005B0B97">
        <w:rPr>
          <w:rFonts w:cs="Calibri"/>
          <w:b/>
          <w:sz w:val="24"/>
          <w:szCs w:val="24"/>
        </w:rPr>
        <w:t xml:space="preserve">), σχετικά με τον </w:t>
      </w:r>
      <w:r w:rsidR="005B0B97" w:rsidRPr="005B0B97">
        <w:rPr>
          <w:rFonts w:eastAsia="MS Mincho" w:cs="Calibri"/>
          <w:b/>
          <w:bCs/>
          <w:sz w:val="24"/>
          <w:szCs w:val="24"/>
        </w:rPr>
        <w:t>καθορισμό συντελεστών καθαριότητας και φωτισμού έτους 2024 (Ανταποδοτικά τέλη)</w:t>
      </w:r>
      <w:r w:rsidR="005B0B97" w:rsidRPr="005B0B97">
        <w:rPr>
          <w:rFonts w:cs="Calibri"/>
          <w:b/>
          <w:sz w:val="24"/>
          <w:szCs w:val="24"/>
        </w:rPr>
        <w:t>».</w:t>
      </w:r>
    </w:p>
    <w:p w:rsidR="005B0B97" w:rsidRPr="00D268FD" w:rsidRDefault="005B0B97"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5B0B97" w:rsidRPr="00FA7B92" w:rsidRDefault="005B0B97" w:rsidP="005B0B97">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200/28-11-2023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αθορισμό συντελεστών καθαριότητας και φωτισμού έτους 2024 (Ανταποδοτικά τέλη)</w:t>
      </w:r>
      <w:r>
        <w:rPr>
          <w:rFonts w:cs="Calibri"/>
          <w:b/>
          <w:sz w:val="24"/>
          <w:szCs w:val="24"/>
        </w:rPr>
        <w:t xml:space="preserve"> </w:t>
      </w:r>
      <w:r w:rsidRPr="00FA7B92">
        <w:rPr>
          <w:rFonts w:cs="Calibri"/>
          <w:sz w:val="24"/>
          <w:szCs w:val="24"/>
        </w:rPr>
        <w:t>και παρακαλώ το Συμβούλιό σας για την λήψη απόφασης.</w:t>
      </w:r>
    </w:p>
    <w:p w:rsidR="005B0B97" w:rsidRDefault="005B0B97" w:rsidP="005B0B97">
      <w:pPr>
        <w:spacing w:after="0" w:line="240" w:lineRule="auto"/>
        <w:jc w:val="both"/>
        <w:rPr>
          <w:rFonts w:cs="Calibri"/>
          <w:bCs/>
          <w:sz w:val="24"/>
          <w:szCs w:val="24"/>
          <w:lang w:val="en-US"/>
        </w:rPr>
      </w:pPr>
      <w:r w:rsidRPr="00326B42">
        <w:rPr>
          <w:rFonts w:ascii="Comic Sans MS" w:hAnsi="Comic Sans MS"/>
          <w:noProof/>
          <w:lang w:eastAsia="el-GR"/>
        </w:rPr>
        <w:drawing>
          <wp:inline distT="0" distB="0" distL="0" distR="0" wp14:anchorId="61C96FB8" wp14:editId="07CFDCFC">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5B0B97" w:rsidRPr="00CC32C8" w:rsidRDefault="005B0B97" w:rsidP="005B0B97">
      <w:pPr>
        <w:spacing w:after="0" w:line="240" w:lineRule="auto"/>
        <w:jc w:val="both"/>
        <w:rPr>
          <w:rFonts w:eastAsia="Times New Roman" w:cs="Calibri"/>
          <w:b/>
          <w:sz w:val="24"/>
          <w:szCs w:val="24"/>
        </w:rPr>
      </w:pPr>
      <w:r w:rsidRPr="00CC32C8">
        <w:rPr>
          <w:rFonts w:cs="Calibri"/>
          <w:b/>
          <w:sz w:val="24"/>
          <w:szCs w:val="24"/>
        </w:rPr>
        <w:t>ΕΛΛΗΝΙΚΗ ΔΗΜΟΚΡΑΤΙΑ</w:t>
      </w:r>
    </w:p>
    <w:p w:rsidR="005B0B97" w:rsidRPr="00CC32C8" w:rsidRDefault="005B0B97" w:rsidP="005B0B97">
      <w:pPr>
        <w:spacing w:after="0" w:line="240" w:lineRule="auto"/>
        <w:jc w:val="both"/>
        <w:rPr>
          <w:rFonts w:cs="Calibri"/>
          <w:b/>
          <w:sz w:val="24"/>
          <w:szCs w:val="24"/>
        </w:rPr>
      </w:pPr>
      <w:r w:rsidRPr="00CC32C8">
        <w:rPr>
          <w:rFonts w:cs="Calibri"/>
          <w:b/>
          <w:sz w:val="24"/>
          <w:szCs w:val="24"/>
        </w:rPr>
        <w:t>ΝΟΜΟΣ ΑΤΤΙΚΗΣ</w:t>
      </w:r>
    </w:p>
    <w:p w:rsidR="005B0B97" w:rsidRPr="00CC32C8" w:rsidRDefault="005B0B97" w:rsidP="005B0B97">
      <w:pPr>
        <w:spacing w:after="0" w:line="240" w:lineRule="auto"/>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5B0B97" w:rsidRPr="00CC32C8" w:rsidRDefault="005B0B97" w:rsidP="005B0B97">
      <w:pPr>
        <w:spacing w:after="0" w:line="240" w:lineRule="auto"/>
        <w:jc w:val="both"/>
        <w:rPr>
          <w:rFonts w:cs="Calibri"/>
          <w:b/>
          <w:bCs/>
          <w:sz w:val="24"/>
          <w:szCs w:val="24"/>
        </w:rPr>
      </w:pPr>
      <w:r w:rsidRPr="00CC32C8">
        <w:rPr>
          <w:rFonts w:cs="Calibri"/>
          <w:b/>
          <w:bCs/>
          <w:sz w:val="24"/>
          <w:szCs w:val="24"/>
        </w:rPr>
        <w:t>ΟΙΚΟΝΟΜΙΚΗ  ΕΠΙΤΡΟΠΗ</w:t>
      </w:r>
    </w:p>
    <w:p w:rsidR="005B0B97" w:rsidRPr="00CC32C8" w:rsidRDefault="005B0B97" w:rsidP="005B0B97">
      <w:pPr>
        <w:spacing w:after="0" w:line="240" w:lineRule="auto"/>
        <w:jc w:val="both"/>
        <w:rPr>
          <w:rFonts w:cs="Calibri"/>
          <w:b/>
          <w:bCs/>
          <w:sz w:val="24"/>
          <w:szCs w:val="24"/>
        </w:rPr>
      </w:pPr>
      <w:r w:rsidRPr="00CC32C8">
        <w:rPr>
          <w:rFonts w:cs="Calibri"/>
          <w:b/>
          <w:bCs/>
          <w:sz w:val="24"/>
          <w:szCs w:val="24"/>
        </w:rPr>
        <w:t>ΑΡΙΘΜ. ΠΡΩΤ:</w:t>
      </w:r>
      <w:r>
        <w:rPr>
          <w:rFonts w:cs="Calibri"/>
          <w:b/>
          <w:bCs/>
          <w:sz w:val="24"/>
          <w:szCs w:val="24"/>
        </w:rPr>
        <w:t xml:space="preserve"> 22703/29-11-2023</w:t>
      </w:r>
      <w:r w:rsidRPr="00CC32C8">
        <w:rPr>
          <w:rFonts w:cs="Calibri"/>
          <w:b/>
          <w:bCs/>
          <w:sz w:val="24"/>
          <w:szCs w:val="24"/>
        </w:rPr>
        <w:t xml:space="preserve"> </w:t>
      </w:r>
    </w:p>
    <w:p w:rsidR="005B0B97" w:rsidRPr="0034519B" w:rsidRDefault="005B0B97" w:rsidP="005B0B97">
      <w:pPr>
        <w:spacing w:after="0" w:line="240" w:lineRule="auto"/>
        <w:jc w:val="both"/>
        <w:rPr>
          <w:rFonts w:cs="Calibri"/>
          <w:b/>
          <w:bCs/>
          <w:sz w:val="24"/>
          <w:szCs w:val="24"/>
        </w:rPr>
      </w:pPr>
      <w:r w:rsidRPr="00CC32C8">
        <w:rPr>
          <w:rFonts w:cs="Calibri"/>
          <w:b/>
          <w:bCs/>
          <w:sz w:val="24"/>
          <w:szCs w:val="24"/>
        </w:rPr>
        <w:t xml:space="preserve">Α.Δ.Α.: </w:t>
      </w:r>
      <w:r w:rsidRPr="00A74D0C">
        <w:rPr>
          <w:rFonts w:cs="Calibri"/>
          <w:b/>
          <w:sz w:val="24"/>
          <w:szCs w:val="24"/>
          <w:shd w:val="clear" w:color="auto" w:fill="DFF0D8"/>
        </w:rPr>
        <w:t>9Ι1ΖΩΡ3-Π1Δ</w:t>
      </w:r>
    </w:p>
    <w:p w:rsidR="005B0B97" w:rsidRPr="00CC32C8" w:rsidRDefault="005B0B97" w:rsidP="005B0B97">
      <w:pPr>
        <w:spacing w:after="0" w:line="240" w:lineRule="auto"/>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5B0B97" w:rsidRPr="00CC32C8" w:rsidRDefault="005B0B97" w:rsidP="005B0B97">
      <w:pPr>
        <w:spacing w:after="0" w:line="240" w:lineRule="auto"/>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5B0B97" w:rsidRPr="00CC32C8" w:rsidRDefault="005B0B97" w:rsidP="005B0B97">
      <w:pPr>
        <w:spacing w:after="0" w:line="240" w:lineRule="auto"/>
        <w:jc w:val="both"/>
        <w:rPr>
          <w:rFonts w:cs="Calibri"/>
          <w:bCs/>
          <w:sz w:val="24"/>
          <w:szCs w:val="24"/>
        </w:rPr>
      </w:pPr>
      <w:r w:rsidRPr="00CC32C8">
        <w:rPr>
          <w:rFonts w:cs="Calibri"/>
          <w:b/>
          <w:bCs/>
          <w:sz w:val="24"/>
          <w:szCs w:val="24"/>
        </w:rPr>
        <w:t xml:space="preserve">      </w:t>
      </w:r>
    </w:p>
    <w:p w:rsidR="005B0B97" w:rsidRPr="00CC32C8" w:rsidRDefault="005B0B97" w:rsidP="005B0B97">
      <w:pPr>
        <w:tabs>
          <w:tab w:val="left" w:pos="142"/>
        </w:tabs>
        <w:spacing w:after="0" w:line="240" w:lineRule="auto"/>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5B0B97" w:rsidRPr="00CC32C8" w:rsidRDefault="005B0B97" w:rsidP="005B0B97">
      <w:pPr>
        <w:tabs>
          <w:tab w:val="left" w:pos="142"/>
        </w:tabs>
        <w:spacing w:after="0" w:line="240" w:lineRule="auto"/>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5B0B97" w:rsidRPr="00CC32C8" w:rsidRDefault="005B0B97" w:rsidP="005B0B97">
      <w:pPr>
        <w:tabs>
          <w:tab w:val="left" w:pos="142"/>
        </w:tabs>
        <w:spacing w:after="0" w:line="240" w:lineRule="auto"/>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200</w:t>
      </w:r>
      <w:r w:rsidRPr="00CC32C8">
        <w:rPr>
          <w:rFonts w:cs="Calibri"/>
          <w:b/>
          <w:bCs/>
          <w:sz w:val="24"/>
          <w:szCs w:val="24"/>
          <w:vertAlign w:val="superscript"/>
          <w:lang w:eastAsia="x-none"/>
        </w:rPr>
        <w:t>η</w:t>
      </w:r>
    </w:p>
    <w:p w:rsidR="005B0B97" w:rsidRPr="00CC32C8" w:rsidRDefault="005B0B97" w:rsidP="005B0B97">
      <w:pPr>
        <w:tabs>
          <w:tab w:val="left" w:pos="142"/>
        </w:tabs>
        <w:spacing w:after="0" w:line="240" w:lineRule="auto"/>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1</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5B0B97" w:rsidRPr="00CC32C8" w:rsidRDefault="005B0B97" w:rsidP="005B0B97">
      <w:pPr>
        <w:tabs>
          <w:tab w:val="left" w:pos="142"/>
        </w:tabs>
        <w:ind w:hanging="2"/>
        <w:jc w:val="center"/>
        <w:rPr>
          <w:rFonts w:cs="Calibri"/>
          <w:sz w:val="24"/>
          <w:szCs w:val="24"/>
        </w:rPr>
      </w:pPr>
    </w:p>
    <w:p w:rsidR="005B0B97" w:rsidRPr="00874A3F" w:rsidRDefault="005B0B97" w:rsidP="005B0B97">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5B0B97" w:rsidRPr="00874A3F" w:rsidRDefault="005B0B97" w:rsidP="005B0B97">
      <w:pPr>
        <w:jc w:val="both"/>
        <w:rPr>
          <w:rFonts w:cs="Calibri"/>
          <w:sz w:val="24"/>
          <w:szCs w:val="24"/>
        </w:rPr>
      </w:pPr>
    </w:p>
    <w:p w:rsidR="005B0B97" w:rsidRPr="00874A3F" w:rsidRDefault="005B0B97" w:rsidP="005B0B97">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5B0B97" w:rsidRPr="00874A3F" w:rsidRDefault="005B0B97" w:rsidP="005B0B97">
      <w:pPr>
        <w:jc w:val="both"/>
        <w:rPr>
          <w:rFonts w:cs="Calibri"/>
          <w:b/>
          <w:sz w:val="24"/>
          <w:szCs w:val="24"/>
        </w:rPr>
      </w:pPr>
    </w:p>
    <w:p w:rsidR="005B0B97" w:rsidRPr="00874A3F" w:rsidRDefault="005B0B97" w:rsidP="005B0B97">
      <w:pPr>
        <w:spacing w:after="0"/>
        <w:jc w:val="both"/>
        <w:rPr>
          <w:rFonts w:cs="Calibri"/>
          <w:b/>
          <w:sz w:val="24"/>
          <w:szCs w:val="24"/>
        </w:rPr>
      </w:pPr>
      <w:r w:rsidRPr="00874A3F">
        <w:rPr>
          <w:rFonts w:cs="Calibri"/>
          <w:b/>
          <w:sz w:val="24"/>
          <w:szCs w:val="24"/>
          <w:u w:val="single"/>
        </w:rPr>
        <w:lastRenderedPageBreak/>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5B0B97" w:rsidRPr="00874A3F" w:rsidRDefault="005B0B97" w:rsidP="005B0B97">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5B0B97" w:rsidRPr="00874A3F" w:rsidRDefault="005B0B97" w:rsidP="005B0B97">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5B0B97" w:rsidRPr="00874A3F" w:rsidRDefault="005B0B97" w:rsidP="005B0B97">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5B0B97" w:rsidRPr="00874A3F" w:rsidRDefault="005B0B97" w:rsidP="005B0B97">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5B0B97" w:rsidRPr="00874A3F" w:rsidRDefault="005B0B97" w:rsidP="005B0B97">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5B0B97" w:rsidRPr="00874A3F" w:rsidRDefault="005B0B97" w:rsidP="005B0B97">
      <w:pPr>
        <w:spacing w:after="0"/>
        <w:jc w:val="both"/>
        <w:rPr>
          <w:rFonts w:cs="Calibri"/>
          <w:sz w:val="24"/>
          <w:szCs w:val="24"/>
        </w:rPr>
      </w:pPr>
    </w:p>
    <w:p w:rsidR="005B0B97" w:rsidRPr="00874A3F" w:rsidRDefault="005B0B97" w:rsidP="005B0B97">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5B0B97" w:rsidRPr="00874A3F" w:rsidRDefault="005B0B97" w:rsidP="005B0B97">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5B0B97" w:rsidRPr="00CC32C8" w:rsidRDefault="005B0B97" w:rsidP="005B0B97">
      <w:pPr>
        <w:pStyle w:val="a4"/>
        <w:ind w:left="360"/>
        <w:contextualSpacing w:val="0"/>
        <w:jc w:val="both"/>
        <w:rPr>
          <w:rFonts w:cs="Calibri"/>
          <w:b/>
          <w:sz w:val="24"/>
          <w:szCs w:val="24"/>
          <w:u w:val="single"/>
        </w:rPr>
      </w:pPr>
      <w:r w:rsidRPr="0076258D">
        <w:rPr>
          <w:rFonts w:cs="Calibri"/>
          <w:b/>
          <w:sz w:val="24"/>
          <w:szCs w:val="24"/>
        </w:rPr>
        <w:t xml:space="preserve"> </w:t>
      </w:r>
    </w:p>
    <w:p w:rsidR="005B0B97" w:rsidRPr="00CC32C8" w:rsidRDefault="005B0B97" w:rsidP="005B0B97">
      <w:pPr>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5B0B97" w:rsidRDefault="005B0B97" w:rsidP="005B0B97">
      <w:pPr>
        <w:rPr>
          <w:rFonts w:eastAsia="MS Mincho" w:cs="Calibri"/>
          <w:b/>
          <w:bCs/>
          <w:sz w:val="24"/>
          <w:szCs w:val="24"/>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CD2369">
        <w:rPr>
          <w:rFonts w:eastAsia="MS Mincho" w:cs="Calibri"/>
          <w:b/>
          <w:bCs/>
          <w:sz w:val="24"/>
          <w:szCs w:val="24"/>
        </w:rPr>
        <w:t>«Καθορισμός συντελεστών καθαριότητας και φωτισμού έτους 2024 (Ανταποδοτικά τέλη)».</w:t>
      </w:r>
    </w:p>
    <w:p w:rsidR="005B0B97" w:rsidRDefault="005B0B97" w:rsidP="005B0B97">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5B0B97" w:rsidRPr="00CD2369" w:rsidRDefault="005B0B97" w:rsidP="005B0B97">
      <w:pPr>
        <w:shd w:val="clear" w:color="auto" w:fill="FFFFFF"/>
        <w:spacing w:after="120"/>
        <w:ind w:firstLine="720"/>
        <w:jc w:val="both"/>
        <w:rPr>
          <w:rFonts w:cs="Calibri"/>
          <w:sz w:val="24"/>
          <w:szCs w:val="24"/>
        </w:rPr>
      </w:pPr>
      <w:r w:rsidRPr="00CD2369">
        <w:rPr>
          <w:rFonts w:cs="Calibri"/>
          <w:sz w:val="24"/>
          <w:szCs w:val="24"/>
        </w:rPr>
        <w:t>Έχοντας υπόψη:</w:t>
      </w:r>
    </w:p>
    <w:p w:rsidR="005B0B97" w:rsidRPr="00CD2369" w:rsidRDefault="005B0B97" w:rsidP="005B0B97">
      <w:pPr>
        <w:numPr>
          <w:ilvl w:val="0"/>
          <w:numId w:val="16"/>
        </w:numPr>
        <w:spacing w:after="120" w:line="240" w:lineRule="auto"/>
        <w:ind w:left="709" w:firstLine="720"/>
        <w:jc w:val="both"/>
        <w:rPr>
          <w:rFonts w:cs="Calibri"/>
          <w:b/>
          <w:sz w:val="24"/>
          <w:szCs w:val="24"/>
        </w:rPr>
      </w:pPr>
      <w:r w:rsidRPr="00CD2369">
        <w:rPr>
          <w:rFonts w:cs="Calibri"/>
          <w:b/>
          <w:sz w:val="24"/>
          <w:szCs w:val="24"/>
        </w:rPr>
        <w:t>Τις διατάξεις του άρθρου 65 παρ. 3 του Ν. 3852/2010 όπου αναφέρεται ότι: «</w:t>
      </w:r>
      <w:r w:rsidRPr="00CD2369">
        <w:rPr>
          <w:rFonts w:cs="Calibri"/>
          <w:i/>
          <w:sz w:val="24"/>
          <w:szCs w:val="24"/>
        </w:rPr>
        <w:t>το Δημοτικό Συμβούλιο ορίζει τους φόρους, τα τέλη, τα δικαιώματα και τις εισφορές</w:t>
      </w:r>
      <w:r w:rsidRPr="00CD2369">
        <w:rPr>
          <w:rFonts w:cs="Calibri"/>
          <w:sz w:val="24"/>
          <w:szCs w:val="24"/>
        </w:rPr>
        <w:t>» και τις διατάξεις</w:t>
      </w:r>
      <w:r w:rsidRPr="00CD2369">
        <w:rPr>
          <w:rFonts w:cs="Calibri"/>
          <w:b/>
          <w:sz w:val="24"/>
          <w:szCs w:val="24"/>
        </w:rPr>
        <w:t xml:space="preserve"> του άρθρου 72 του Ν.3852/2010 όπως τροποποιήθηκε και ισχύει και ειδικότερα της παρ. </w:t>
      </w:r>
      <w:proofErr w:type="spellStart"/>
      <w:r w:rsidRPr="00CD2369">
        <w:rPr>
          <w:rFonts w:cs="Calibri"/>
          <w:b/>
          <w:sz w:val="24"/>
          <w:szCs w:val="24"/>
        </w:rPr>
        <w:t>ιγ</w:t>
      </w:r>
      <w:proofErr w:type="spellEnd"/>
      <w:r w:rsidRPr="00CD2369">
        <w:rPr>
          <w:rFonts w:cs="Calibri"/>
          <w:b/>
          <w:sz w:val="24"/>
          <w:szCs w:val="24"/>
        </w:rPr>
        <w:t xml:space="preserve">) </w:t>
      </w:r>
      <w:r w:rsidRPr="00CD2369">
        <w:rPr>
          <w:rFonts w:cs="Calibri"/>
          <w:sz w:val="24"/>
          <w:szCs w:val="24"/>
        </w:rPr>
        <w:t>όπου αναφέρεται ότι: «</w:t>
      </w:r>
      <w:r w:rsidRPr="00CD2369">
        <w:rPr>
          <w:rFonts w:cs="Calibri"/>
          <w:i/>
          <w:sz w:val="24"/>
          <w:szCs w:val="24"/>
        </w:rPr>
        <w:t xml:space="preserve">Εισηγείται στο δημοτικό συμβούλιο τα σχέδια κανονιστικών αποφάσεων του Δήμου, με την επιφύλαξη της περ. </w:t>
      </w:r>
      <w:proofErr w:type="spellStart"/>
      <w:r w:rsidRPr="00CD2369">
        <w:rPr>
          <w:rFonts w:cs="Calibri"/>
          <w:i/>
          <w:sz w:val="24"/>
          <w:szCs w:val="24"/>
        </w:rPr>
        <w:t>βε</w:t>
      </w:r>
      <w:proofErr w:type="spellEnd"/>
      <w:r w:rsidRPr="00CD2369">
        <w:rPr>
          <w:rFonts w:cs="Calibri"/>
          <w:i/>
          <w:sz w:val="24"/>
          <w:szCs w:val="24"/>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CD2369">
        <w:rPr>
          <w:rFonts w:cs="Calibri"/>
          <w:sz w:val="24"/>
          <w:szCs w:val="24"/>
        </w:rPr>
        <w:t>.»</w:t>
      </w:r>
    </w:p>
    <w:p w:rsidR="005B0B97" w:rsidRPr="00CD2369" w:rsidRDefault="005B0B97" w:rsidP="005B0B97">
      <w:pPr>
        <w:widowControl w:val="0"/>
        <w:numPr>
          <w:ilvl w:val="0"/>
          <w:numId w:val="16"/>
        </w:numPr>
        <w:tabs>
          <w:tab w:val="left" w:pos="284"/>
        </w:tabs>
        <w:autoSpaceDE w:val="0"/>
        <w:autoSpaceDN w:val="0"/>
        <w:adjustRightInd w:val="0"/>
        <w:spacing w:after="120" w:line="240" w:lineRule="auto"/>
        <w:ind w:left="709" w:firstLine="720"/>
        <w:jc w:val="both"/>
        <w:rPr>
          <w:rFonts w:eastAsia="MS Mincho" w:cs="Calibri"/>
          <w:b/>
          <w:bCs/>
          <w:i/>
          <w:sz w:val="24"/>
          <w:szCs w:val="24"/>
        </w:rPr>
      </w:pPr>
      <w:r w:rsidRPr="00CD2369">
        <w:rPr>
          <w:rFonts w:cs="Calibri"/>
          <w:b/>
          <w:sz w:val="24"/>
          <w:szCs w:val="24"/>
        </w:rPr>
        <w:t>Τις διατάξεις του άρθρου 11 του Ν.4623/2019 (ΦΕΚ 134/9-8-2019 τεύχος Α’)</w:t>
      </w:r>
      <w:r w:rsidRPr="00CD2369">
        <w:rPr>
          <w:rFonts w:cs="Calibri"/>
          <w:sz w:val="24"/>
          <w:szCs w:val="24"/>
        </w:rPr>
        <w:t xml:space="preserve"> όπου αναφέρεται ότι: «</w:t>
      </w:r>
      <w:r w:rsidRPr="00CD2369">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CD2369">
        <w:rPr>
          <w:rFonts w:cs="Calibri"/>
          <w:i/>
          <w:sz w:val="24"/>
          <w:szCs w:val="24"/>
        </w:rPr>
        <w:t>επικεφαλείς</w:t>
      </w:r>
      <w:proofErr w:type="spellEnd"/>
      <w:r w:rsidRPr="00CD2369">
        <w:rPr>
          <w:rFonts w:cs="Calibri"/>
          <w: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 .</w:t>
      </w:r>
    </w:p>
    <w:p w:rsidR="005B0B97" w:rsidRPr="00CD2369" w:rsidRDefault="005B0B97" w:rsidP="005B0B97">
      <w:pPr>
        <w:widowControl w:val="0"/>
        <w:numPr>
          <w:ilvl w:val="0"/>
          <w:numId w:val="16"/>
        </w:numPr>
        <w:tabs>
          <w:tab w:val="left" w:pos="284"/>
        </w:tabs>
        <w:autoSpaceDE w:val="0"/>
        <w:autoSpaceDN w:val="0"/>
        <w:adjustRightInd w:val="0"/>
        <w:spacing w:after="120" w:line="240" w:lineRule="auto"/>
        <w:ind w:left="709" w:firstLine="720"/>
        <w:jc w:val="both"/>
        <w:rPr>
          <w:rFonts w:eastAsia="MS Mincho" w:cs="Calibri"/>
          <w:b/>
          <w:bCs/>
          <w:i/>
          <w:sz w:val="24"/>
          <w:szCs w:val="24"/>
        </w:rPr>
      </w:pPr>
      <w:r w:rsidRPr="00CD2369">
        <w:rPr>
          <w:rFonts w:eastAsia="MS Mincho" w:cs="Calibri"/>
          <w:b/>
          <w:sz w:val="24"/>
          <w:szCs w:val="24"/>
        </w:rPr>
        <w:t>Τις διατάξεις των άρθρων</w:t>
      </w:r>
      <w:r w:rsidRPr="00CD2369">
        <w:rPr>
          <w:rFonts w:eastAsia="MS Mincho" w:cs="Calibri"/>
          <w:b/>
          <w:bCs/>
          <w:sz w:val="24"/>
          <w:szCs w:val="24"/>
        </w:rPr>
        <w:t xml:space="preserve"> 21 και 22 του Β.Δ 24-9/20.10.58</w:t>
      </w:r>
      <w:r w:rsidRPr="00CD2369">
        <w:rPr>
          <w:rFonts w:eastAsia="MS Mincho" w:cs="Calibri"/>
          <w:sz w:val="24"/>
          <w:szCs w:val="24"/>
        </w:rPr>
        <w:t xml:space="preserve"> με τις οποίες θεσμοθετήθηκαν τα τέλη καθαριότητας και φωτισμού,  τα οποία ενοποιήθηκαν σε ενιαίο ανταποδοτικό τέλος από τις διατάξεις του άρθρου </w:t>
      </w:r>
      <w:r w:rsidRPr="00CD2369">
        <w:rPr>
          <w:rFonts w:eastAsia="MS Mincho" w:cs="Calibri"/>
          <w:b/>
          <w:bCs/>
          <w:sz w:val="24"/>
          <w:szCs w:val="24"/>
        </w:rPr>
        <w:t>25</w:t>
      </w:r>
      <w:r w:rsidRPr="00CD2369">
        <w:rPr>
          <w:rFonts w:eastAsia="MS Mincho" w:cs="Calibri"/>
          <w:sz w:val="24"/>
          <w:szCs w:val="24"/>
        </w:rPr>
        <w:t xml:space="preserve"> παρ. </w:t>
      </w:r>
      <w:r w:rsidRPr="00CD2369">
        <w:rPr>
          <w:rFonts w:eastAsia="MS Mincho" w:cs="Calibri"/>
          <w:b/>
          <w:bCs/>
          <w:sz w:val="24"/>
          <w:szCs w:val="24"/>
        </w:rPr>
        <w:t>11</w:t>
      </w:r>
      <w:r w:rsidRPr="00CD2369">
        <w:rPr>
          <w:rFonts w:eastAsia="MS Mincho" w:cs="Calibri"/>
          <w:sz w:val="24"/>
          <w:szCs w:val="24"/>
        </w:rPr>
        <w:t xml:space="preserve"> του </w:t>
      </w:r>
      <w:r w:rsidRPr="00CD2369">
        <w:rPr>
          <w:rFonts w:eastAsia="MS Mincho" w:cs="Calibri"/>
          <w:b/>
          <w:bCs/>
          <w:sz w:val="24"/>
          <w:szCs w:val="24"/>
        </w:rPr>
        <w:t>Ν 1828/89</w:t>
      </w:r>
      <w:r w:rsidRPr="00CD2369">
        <w:rPr>
          <w:rFonts w:eastAsia="MS Mincho" w:cs="Calibri"/>
          <w:sz w:val="24"/>
          <w:szCs w:val="24"/>
        </w:rPr>
        <w:t xml:space="preserve"> για τις υπηρεσίες που παρέχουν οι ΟΤΑ στην καθαριότητα των κοινοχρήστων χώρων της περισυλλογής και αποκομιδής των απορριμμάτων και τον ηλεκτροφωτισμό των κοινοχρήστων χώρων. Το  θεσμικό πλαίσιο για τα τέλη </w:t>
      </w:r>
      <w:proofErr w:type="spellStart"/>
      <w:r w:rsidRPr="00CD2369">
        <w:rPr>
          <w:rFonts w:eastAsia="MS Mincho" w:cs="Calibri"/>
          <w:sz w:val="24"/>
          <w:szCs w:val="24"/>
        </w:rPr>
        <w:t>καθ</w:t>
      </w:r>
      <w:proofErr w:type="spellEnd"/>
      <w:r w:rsidRPr="00CD2369">
        <w:rPr>
          <w:rFonts w:eastAsia="MS Mincho" w:cs="Calibri"/>
          <w:sz w:val="24"/>
          <w:szCs w:val="24"/>
        </w:rPr>
        <w:t xml:space="preserve">/τας και φωτισμού συμπληρώθηκε με τις διατάξεις των άρθρων </w:t>
      </w:r>
      <w:r w:rsidRPr="00CD2369">
        <w:rPr>
          <w:rFonts w:eastAsia="MS Mincho" w:cs="Calibri"/>
          <w:b/>
          <w:bCs/>
          <w:sz w:val="24"/>
          <w:szCs w:val="24"/>
        </w:rPr>
        <w:t xml:space="preserve"> 4, 5 </w:t>
      </w:r>
      <w:r w:rsidRPr="00CD2369">
        <w:rPr>
          <w:rFonts w:eastAsia="MS Mincho" w:cs="Calibri"/>
          <w:sz w:val="24"/>
          <w:szCs w:val="24"/>
        </w:rPr>
        <w:t xml:space="preserve">του </w:t>
      </w:r>
      <w:r w:rsidRPr="00CD2369">
        <w:rPr>
          <w:rFonts w:eastAsia="MS Mincho" w:cs="Calibri"/>
          <w:b/>
          <w:sz w:val="24"/>
          <w:szCs w:val="24"/>
        </w:rPr>
        <w:t>Ν.</w:t>
      </w:r>
      <w:r w:rsidRPr="00CD2369">
        <w:rPr>
          <w:rFonts w:eastAsia="MS Mincho" w:cs="Calibri"/>
          <w:sz w:val="24"/>
          <w:szCs w:val="24"/>
        </w:rPr>
        <w:t xml:space="preserve"> </w:t>
      </w:r>
      <w:r w:rsidRPr="00CD2369">
        <w:rPr>
          <w:rFonts w:eastAsia="MS Mincho" w:cs="Calibri"/>
          <w:b/>
          <w:bCs/>
          <w:sz w:val="24"/>
          <w:szCs w:val="24"/>
        </w:rPr>
        <w:t>1080/80</w:t>
      </w:r>
      <w:r w:rsidRPr="00CD2369">
        <w:rPr>
          <w:rFonts w:eastAsia="MS Mincho" w:cs="Calibri"/>
          <w:sz w:val="24"/>
          <w:szCs w:val="24"/>
        </w:rPr>
        <w:t>. Οι  διατάξεις αυτές, μαζί με τις περί απαλλαγών από τα ανταποδοτικά τέλη διατάξεις των άρθρων 60 του Ν. 1416/84 και 7 παρ. 26 του Ν. 2307/95 αποτελούν το θεσμικό πλαίσιο που ισχύει σήμερα για το τέλος καθαριότητας και φωτισμού.</w:t>
      </w:r>
    </w:p>
    <w:p w:rsidR="005B0B97" w:rsidRPr="00CD2369" w:rsidRDefault="005B0B97" w:rsidP="005B0B97">
      <w:pPr>
        <w:tabs>
          <w:tab w:val="left" w:pos="709"/>
        </w:tabs>
        <w:autoSpaceDE w:val="0"/>
        <w:autoSpaceDN w:val="0"/>
        <w:adjustRightInd w:val="0"/>
        <w:spacing w:after="120"/>
        <w:ind w:left="709" w:firstLine="720"/>
        <w:jc w:val="both"/>
        <w:rPr>
          <w:rFonts w:eastAsia="MS Mincho" w:cs="Calibri"/>
          <w:sz w:val="24"/>
          <w:szCs w:val="24"/>
          <w:lang w:val="x-none" w:eastAsia="x-none"/>
        </w:rPr>
      </w:pPr>
      <w:r w:rsidRPr="00CD2369">
        <w:rPr>
          <w:rFonts w:eastAsia="MS Mincho" w:cs="Calibri"/>
          <w:sz w:val="24"/>
          <w:szCs w:val="24"/>
          <w:lang w:val="x-none" w:eastAsia="x-none"/>
        </w:rPr>
        <w:t xml:space="preserve">Όπως προκύπτει σαφώς από το νόμο και όπως </w:t>
      </w:r>
      <w:proofErr w:type="spellStart"/>
      <w:r w:rsidRPr="00CD2369">
        <w:rPr>
          <w:rFonts w:eastAsia="MS Mincho" w:cs="Calibri"/>
          <w:sz w:val="24"/>
          <w:szCs w:val="24"/>
          <w:lang w:val="x-none" w:eastAsia="x-none"/>
        </w:rPr>
        <w:t>παγίως</w:t>
      </w:r>
      <w:proofErr w:type="spellEnd"/>
      <w:r w:rsidRPr="00CD2369">
        <w:rPr>
          <w:rFonts w:eastAsia="MS Mincho" w:cs="Calibri"/>
          <w:sz w:val="24"/>
          <w:szCs w:val="24"/>
          <w:lang w:val="x-none" w:eastAsia="x-none"/>
        </w:rPr>
        <w:t xml:space="preserve"> δέχεται η νομολογία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2185/2012 νομική βάση πληροφοριών ΝΟΜΟΤΕΛΕΙΑ,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w:t>
      </w:r>
      <w:proofErr w:type="spellStart"/>
      <w:r w:rsidRPr="00CD2369">
        <w:rPr>
          <w:rFonts w:eastAsia="MS Mincho" w:cs="Calibri"/>
          <w:sz w:val="24"/>
          <w:szCs w:val="24"/>
          <w:lang w:val="x-none" w:eastAsia="x-none"/>
        </w:rPr>
        <w:t>Ολ</w:t>
      </w:r>
      <w:proofErr w:type="spellEnd"/>
      <w:r w:rsidRPr="00CD2369">
        <w:rPr>
          <w:rFonts w:eastAsia="MS Mincho" w:cs="Calibri"/>
          <w:sz w:val="24"/>
          <w:szCs w:val="24"/>
          <w:lang w:val="x-none" w:eastAsia="x-none"/>
        </w:rPr>
        <w:t xml:space="preserve"> 60/2010 ΟΠΔΔ 2010 σελ. 298,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3625/2006 </w:t>
      </w:r>
      <w:proofErr w:type="spellStart"/>
      <w:r w:rsidRPr="00CD2369">
        <w:rPr>
          <w:rFonts w:eastAsia="MS Mincho" w:cs="Calibri"/>
          <w:sz w:val="24"/>
          <w:szCs w:val="24"/>
          <w:lang w:val="x-none" w:eastAsia="x-none"/>
        </w:rPr>
        <w:t>ΔιΔικ</w:t>
      </w:r>
      <w:proofErr w:type="spellEnd"/>
      <w:r w:rsidRPr="00CD2369">
        <w:rPr>
          <w:rFonts w:eastAsia="MS Mincho" w:cs="Calibri"/>
          <w:sz w:val="24"/>
          <w:szCs w:val="24"/>
          <w:lang w:val="x-none" w:eastAsia="x-none"/>
        </w:rPr>
        <w:t xml:space="preserve"> </w:t>
      </w:r>
      <w:r w:rsidRPr="00CD2369">
        <w:rPr>
          <w:rFonts w:eastAsia="MS Mincho" w:cs="Calibri"/>
          <w:sz w:val="24"/>
          <w:szCs w:val="24"/>
          <w:lang w:val="x-none" w:eastAsia="x-none"/>
        </w:rPr>
        <w:lastRenderedPageBreak/>
        <w:t xml:space="preserve">2008 σελ. 732,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981/1992 </w:t>
      </w:r>
      <w:proofErr w:type="spellStart"/>
      <w:r w:rsidRPr="00CD2369">
        <w:rPr>
          <w:rFonts w:eastAsia="MS Mincho" w:cs="Calibri"/>
          <w:sz w:val="24"/>
          <w:szCs w:val="24"/>
          <w:lang w:val="x-none" w:eastAsia="x-none"/>
        </w:rPr>
        <w:t>ΔιΔικ</w:t>
      </w:r>
      <w:proofErr w:type="spellEnd"/>
      <w:r w:rsidRPr="00CD2369">
        <w:rPr>
          <w:rFonts w:eastAsia="MS Mincho" w:cs="Calibri"/>
          <w:sz w:val="24"/>
          <w:szCs w:val="24"/>
          <w:lang w:val="x-none" w:eastAsia="x-none"/>
        </w:rPr>
        <w:t xml:space="preserve"> 1993 σελ. 1082,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4224/1988 ΕΔΚΑ 31 σελ. 88,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2623-24 και 3850/1985 </w:t>
      </w:r>
      <w:proofErr w:type="spellStart"/>
      <w:r w:rsidRPr="00CD2369">
        <w:rPr>
          <w:rFonts w:eastAsia="MS Mincho" w:cs="Calibri"/>
          <w:sz w:val="24"/>
          <w:szCs w:val="24"/>
          <w:lang w:val="x-none" w:eastAsia="x-none"/>
        </w:rPr>
        <w:t>ΝοΒ</w:t>
      </w:r>
      <w:proofErr w:type="spellEnd"/>
      <w:r w:rsidRPr="00CD2369">
        <w:rPr>
          <w:rFonts w:eastAsia="MS Mincho" w:cs="Calibri"/>
          <w:sz w:val="24"/>
          <w:szCs w:val="24"/>
          <w:lang w:val="x-none" w:eastAsia="x-none"/>
        </w:rPr>
        <w:t xml:space="preserve"> 1988 σελ. 197 κ.ά.), το τέλος καθαριότητας έχει ανταποδοτικό χαρακτήρα, δεδομένου ότι στους υπόχρεους για την καταβολή του ο δήμος προσφέρει ειδική και συγκεκριμένη αντιπαροχή: την υπηρεσία καθαριότητας και αποκομιδής των απορριμμάτων (Θεοχαρόπουλου Λ., </w:t>
      </w:r>
      <w:proofErr w:type="spellStart"/>
      <w:r w:rsidRPr="00CD2369">
        <w:rPr>
          <w:rFonts w:eastAsia="MS Mincho" w:cs="Calibri"/>
          <w:sz w:val="24"/>
          <w:szCs w:val="24"/>
          <w:lang w:val="x-none" w:eastAsia="x-none"/>
        </w:rPr>
        <w:t>Φορολογικόν</w:t>
      </w:r>
      <w:proofErr w:type="spellEnd"/>
      <w:r w:rsidRPr="00CD2369">
        <w:rPr>
          <w:rFonts w:eastAsia="MS Mincho" w:cs="Calibri"/>
          <w:sz w:val="24"/>
          <w:szCs w:val="24"/>
          <w:lang w:val="x-none" w:eastAsia="x-none"/>
        </w:rPr>
        <w:t xml:space="preserve"> Δίκαιον, 1981, σελ. 14 </w:t>
      </w:r>
      <w:proofErr w:type="spellStart"/>
      <w:r w:rsidRPr="00CD2369">
        <w:rPr>
          <w:rFonts w:eastAsia="MS Mincho" w:cs="Calibri"/>
          <w:sz w:val="24"/>
          <w:szCs w:val="24"/>
          <w:lang w:val="x-none" w:eastAsia="x-none"/>
        </w:rPr>
        <w:t>επ</w:t>
      </w:r>
      <w:proofErr w:type="spellEnd"/>
      <w:r w:rsidRPr="00CD2369">
        <w:rPr>
          <w:rFonts w:eastAsia="MS Mincho" w:cs="Calibri"/>
          <w:sz w:val="24"/>
          <w:szCs w:val="24"/>
          <w:lang w:val="x-none" w:eastAsia="x-none"/>
        </w:rPr>
        <w:t xml:space="preserve">., </w:t>
      </w:r>
      <w:proofErr w:type="spellStart"/>
      <w:r w:rsidRPr="00CD2369">
        <w:rPr>
          <w:rFonts w:eastAsia="MS Mincho" w:cs="Calibri"/>
          <w:sz w:val="24"/>
          <w:szCs w:val="24"/>
          <w:lang w:val="x-none" w:eastAsia="x-none"/>
        </w:rPr>
        <w:t>Καψιμάλη</w:t>
      </w:r>
      <w:proofErr w:type="spellEnd"/>
      <w:r w:rsidRPr="00CD2369">
        <w:rPr>
          <w:rFonts w:eastAsia="MS Mincho" w:cs="Calibri"/>
          <w:sz w:val="24"/>
          <w:szCs w:val="24"/>
          <w:lang w:val="x-none" w:eastAsia="x-none"/>
        </w:rPr>
        <w:t xml:space="preserve"> Γ., Ανταποδοτικές Υπηρεσίες των Δήμων και Κοινοτήτων, ΕΤΑ 1987, σελ. 301). </w:t>
      </w:r>
    </w:p>
    <w:p w:rsidR="005B0B97" w:rsidRPr="00CD2369" w:rsidRDefault="005B0B97" w:rsidP="005B0B97">
      <w:pPr>
        <w:tabs>
          <w:tab w:val="left" w:pos="709"/>
        </w:tabs>
        <w:autoSpaceDE w:val="0"/>
        <w:autoSpaceDN w:val="0"/>
        <w:adjustRightInd w:val="0"/>
        <w:spacing w:after="120"/>
        <w:ind w:left="709" w:firstLine="720"/>
        <w:jc w:val="both"/>
        <w:rPr>
          <w:rFonts w:eastAsia="MS Mincho" w:cs="Calibri"/>
          <w:sz w:val="24"/>
          <w:szCs w:val="24"/>
          <w:lang w:eastAsia="x-none"/>
        </w:rPr>
      </w:pPr>
      <w:r w:rsidRPr="00CD2369">
        <w:rPr>
          <w:rFonts w:eastAsia="MS Mincho" w:cs="Calibri"/>
          <w:sz w:val="24"/>
          <w:szCs w:val="24"/>
          <w:u w:val="single"/>
          <w:lang w:val="x-none" w:eastAsia="x-none"/>
        </w:rPr>
        <w:t>Το ύψος του τέλους καθαριότητας και φωτισμού πρέπει να είναι ανάλο</w:t>
      </w:r>
      <w:r w:rsidRPr="00CD2369">
        <w:rPr>
          <w:rFonts w:eastAsia="MS Mincho" w:cs="Calibri"/>
          <w:sz w:val="24"/>
          <w:szCs w:val="24"/>
          <w:u w:val="single"/>
          <w:lang w:eastAsia="x-none"/>
        </w:rPr>
        <w:t>γο</w:t>
      </w:r>
      <w:r w:rsidRPr="00CD2369">
        <w:rPr>
          <w:rFonts w:eastAsia="MS Mincho" w:cs="Calibri"/>
          <w:sz w:val="24"/>
          <w:szCs w:val="24"/>
          <w:u w:val="single"/>
          <w:lang w:val="x-none" w:eastAsia="x-none"/>
        </w:rPr>
        <w:t xml:space="preserve"> του κόστους παροχής της αντίστοιχης υπηρεσίας (</w:t>
      </w:r>
      <w:proofErr w:type="spellStart"/>
      <w:r w:rsidRPr="00CD2369">
        <w:rPr>
          <w:rFonts w:eastAsia="MS Mincho" w:cs="Calibri"/>
          <w:sz w:val="24"/>
          <w:szCs w:val="24"/>
          <w:u w:val="single"/>
          <w:lang w:val="x-none" w:eastAsia="x-none"/>
        </w:rPr>
        <w:t>ΣτΕ</w:t>
      </w:r>
      <w:proofErr w:type="spellEnd"/>
      <w:r w:rsidRPr="00CD2369">
        <w:rPr>
          <w:rFonts w:eastAsia="MS Mincho" w:cs="Calibri"/>
          <w:sz w:val="24"/>
          <w:szCs w:val="24"/>
          <w:u w:val="single"/>
          <w:lang w:val="x-none" w:eastAsia="x-none"/>
        </w:rPr>
        <w:t xml:space="preserve"> 981/92, 2063/86)</w:t>
      </w:r>
      <w:r w:rsidRPr="00CD2369">
        <w:rPr>
          <w:rFonts w:eastAsia="MS Mincho" w:cs="Calibri"/>
          <w:sz w:val="24"/>
          <w:szCs w:val="24"/>
          <w:lang w:val="x-none" w:eastAsia="x-none"/>
        </w:rPr>
        <w:t xml:space="preserve"> και να προσδιορίζεται αντικειμενικά με κριτήριο το βαθμό χρήσεως της υπηρεσίας από κάθε κατηγορία υπόχρεων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947/86 </w:t>
      </w:r>
      <w:proofErr w:type="spellStart"/>
      <w:r w:rsidRPr="00CD2369">
        <w:rPr>
          <w:rFonts w:eastAsia="MS Mincho" w:cs="Calibri"/>
          <w:sz w:val="24"/>
          <w:szCs w:val="24"/>
          <w:lang w:val="x-none" w:eastAsia="x-none"/>
        </w:rPr>
        <w:t>ΝοΒ</w:t>
      </w:r>
      <w:proofErr w:type="spellEnd"/>
      <w:r w:rsidRPr="00CD2369">
        <w:rPr>
          <w:rFonts w:eastAsia="MS Mincho" w:cs="Calibri"/>
          <w:sz w:val="24"/>
          <w:szCs w:val="24"/>
          <w:lang w:val="x-none" w:eastAsia="x-none"/>
        </w:rPr>
        <w:t xml:space="preserve"> 1989 σελ. 161).</w:t>
      </w:r>
    </w:p>
    <w:p w:rsidR="005B0B97" w:rsidRPr="00CD2369" w:rsidRDefault="005B0B97" w:rsidP="005B0B97">
      <w:pPr>
        <w:tabs>
          <w:tab w:val="left" w:pos="709"/>
        </w:tabs>
        <w:autoSpaceDE w:val="0"/>
        <w:autoSpaceDN w:val="0"/>
        <w:adjustRightInd w:val="0"/>
        <w:spacing w:after="120"/>
        <w:ind w:left="709" w:firstLine="720"/>
        <w:jc w:val="both"/>
        <w:rPr>
          <w:rFonts w:eastAsia="MS Mincho" w:cs="Calibri"/>
          <w:sz w:val="24"/>
          <w:szCs w:val="24"/>
          <w:lang w:eastAsia="x-none"/>
        </w:rPr>
      </w:pPr>
      <w:r w:rsidRPr="00CD2369">
        <w:rPr>
          <w:rFonts w:eastAsia="MS Mincho" w:cs="Calibri"/>
          <w:sz w:val="24"/>
          <w:szCs w:val="24"/>
          <w:lang w:val="x-none" w:eastAsia="x-none"/>
        </w:rPr>
        <w:t>Παρά τον ανταποδοτικό του χαρακτήρα, το τέλος καθαριότητας και φωτισμού καταβάλλεται υποχρεωτικά από όλους τους κατοίκους του δήμου και όχι μόνον από όσους επιθυμούν να κάνουν ή κάνουν πράγματι χρήση της σχετικής υπηρεσίας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1620/2012 ΕΔΔΔΔ 2012 σελ. 756, Θεοχαρόπουλου Λ., </w:t>
      </w:r>
      <w:proofErr w:type="spellStart"/>
      <w:r w:rsidRPr="00CD2369">
        <w:rPr>
          <w:rFonts w:eastAsia="MS Mincho" w:cs="Calibri"/>
          <w:sz w:val="24"/>
          <w:szCs w:val="24"/>
          <w:lang w:val="x-none" w:eastAsia="x-none"/>
        </w:rPr>
        <w:t>Φορολογικόν</w:t>
      </w:r>
      <w:proofErr w:type="spellEnd"/>
      <w:r w:rsidRPr="00CD2369">
        <w:rPr>
          <w:rFonts w:eastAsia="MS Mincho" w:cs="Calibri"/>
          <w:sz w:val="24"/>
          <w:szCs w:val="24"/>
          <w:lang w:val="x-none" w:eastAsia="x-none"/>
        </w:rPr>
        <w:t xml:space="preserve"> Δίκαιον, 1981, σελ. 26). Συγκεκριμένα, έχει γίνει δεκτό, ότι η καταβολή του τέλους δεν εξαρτάται από τη χρησιμοποίηση ή μη της παρεχόμενης υπηρεσίας, ούτε από την πλημμελή εξυπηρέτηση ή την εξ ολοκλήρου έλλειψη εξυπηρέτησης ενός ή περισσότερων ακινήτων της περιοχής ή από την πλημμελή λειτουργία των υπηρεσιών καθαριότητας και φωτισμού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947/86 </w:t>
      </w:r>
      <w:proofErr w:type="spellStart"/>
      <w:r w:rsidRPr="00CD2369">
        <w:rPr>
          <w:rFonts w:eastAsia="MS Mincho" w:cs="Calibri"/>
          <w:sz w:val="24"/>
          <w:szCs w:val="24"/>
          <w:lang w:val="x-none" w:eastAsia="x-none"/>
        </w:rPr>
        <w:t>ΝοΒ</w:t>
      </w:r>
      <w:proofErr w:type="spellEnd"/>
      <w:r w:rsidRPr="00CD2369">
        <w:rPr>
          <w:rFonts w:eastAsia="MS Mincho" w:cs="Calibri"/>
          <w:sz w:val="24"/>
          <w:szCs w:val="24"/>
          <w:lang w:val="x-none" w:eastAsia="x-none"/>
        </w:rPr>
        <w:t xml:space="preserve"> 1989 σελ. 161,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2623-2624/1985 </w:t>
      </w:r>
      <w:proofErr w:type="spellStart"/>
      <w:r w:rsidRPr="00CD2369">
        <w:rPr>
          <w:rFonts w:eastAsia="MS Mincho" w:cs="Calibri"/>
          <w:sz w:val="24"/>
          <w:szCs w:val="24"/>
          <w:lang w:val="x-none" w:eastAsia="x-none"/>
        </w:rPr>
        <w:t>ΝοΒ</w:t>
      </w:r>
      <w:proofErr w:type="spellEnd"/>
      <w:r w:rsidRPr="00CD2369">
        <w:rPr>
          <w:rFonts w:eastAsia="MS Mincho" w:cs="Calibri"/>
          <w:sz w:val="24"/>
          <w:szCs w:val="24"/>
          <w:lang w:val="x-none" w:eastAsia="x-none"/>
        </w:rPr>
        <w:t xml:space="preserve"> 1988 σελ. 197, </w:t>
      </w:r>
      <w:proofErr w:type="spellStart"/>
      <w:r w:rsidRPr="00CD2369">
        <w:rPr>
          <w:rFonts w:eastAsia="MS Mincho" w:cs="Calibri"/>
          <w:sz w:val="24"/>
          <w:szCs w:val="24"/>
          <w:lang w:val="x-none" w:eastAsia="x-none"/>
        </w:rPr>
        <w:t>ΤρΔΠρΠειρ</w:t>
      </w:r>
      <w:proofErr w:type="spellEnd"/>
      <w:r w:rsidRPr="00CD2369">
        <w:rPr>
          <w:rFonts w:eastAsia="MS Mincho" w:cs="Calibri"/>
          <w:sz w:val="24"/>
          <w:szCs w:val="24"/>
          <w:lang w:val="x-none" w:eastAsia="x-none"/>
        </w:rPr>
        <w:t xml:space="preserve"> 4047/91 </w:t>
      </w:r>
      <w:proofErr w:type="spellStart"/>
      <w:r w:rsidRPr="00CD2369">
        <w:rPr>
          <w:rFonts w:eastAsia="MS Mincho" w:cs="Calibri"/>
          <w:sz w:val="24"/>
          <w:szCs w:val="24"/>
          <w:lang w:val="x-none" w:eastAsia="x-none"/>
        </w:rPr>
        <w:t>ΔιΔικ</w:t>
      </w:r>
      <w:proofErr w:type="spellEnd"/>
      <w:r w:rsidRPr="00CD2369">
        <w:rPr>
          <w:rFonts w:eastAsia="MS Mincho" w:cs="Calibri"/>
          <w:sz w:val="24"/>
          <w:szCs w:val="24"/>
          <w:lang w:val="x-none" w:eastAsia="x-none"/>
        </w:rPr>
        <w:t xml:space="preserve"> 1992 σελ. 458). </w:t>
      </w:r>
    </w:p>
    <w:p w:rsidR="005B0B97" w:rsidRPr="00CD2369" w:rsidRDefault="005B0B97" w:rsidP="005B0B97">
      <w:pPr>
        <w:pStyle w:val="a9"/>
        <w:numPr>
          <w:ilvl w:val="0"/>
          <w:numId w:val="16"/>
        </w:numPr>
        <w:tabs>
          <w:tab w:val="left" w:pos="567"/>
        </w:tabs>
        <w:spacing w:after="120"/>
        <w:ind w:left="709" w:firstLine="720"/>
        <w:jc w:val="both"/>
        <w:rPr>
          <w:rFonts w:ascii="Calibri" w:hAnsi="Calibri" w:cs="Calibri"/>
          <w:sz w:val="24"/>
          <w:szCs w:val="24"/>
        </w:rPr>
      </w:pPr>
      <w:r w:rsidRPr="00CD2369">
        <w:rPr>
          <w:rFonts w:ascii="Calibri" w:eastAsia="MS Mincho" w:hAnsi="Calibri" w:cs="Calibri"/>
          <w:b/>
          <w:sz w:val="24"/>
          <w:szCs w:val="24"/>
        </w:rPr>
        <w:t>Τις διατάξεις του άρθρου 17 του Ν. 1080/80 (ΦΕΚ 246/1980 τεύχος Α΄)</w:t>
      </w:r>
      <w:r w:rsidRPr="00CD2369">
        <w:rPr>
          <w:rFonts w:ascii="Calibri" w:eastAsia="MS Mincho" w:hAnsi="Calibri" w:cs="Calibri"/>
          <w:sz w:val="24"/>
          <w:szCs w:val="24"/>
        </w:rPr>
        <w:t xml:space="preserve"> όπου  αναφέρεται ότι: « </w:t>
      </w:r>
      <w:r w:rsidRPr="00CD2369">
        <w:rPr>
          <w:rFonts w:ascii="Calibri" w:eastAsia="MS Mincho" w:hAnsi="Calibri" w:cs="Calibri"/>
          <w:i/>
          <w:sz w:val="24"/>
          <w:szCs w:val="24"/>
        </w:rPr>
        <w:t xml:space="preserve">Το τέλος καθαριότητας και αποκομιδής απορριμμάτων θα καλύπτει υποχρεωτικώς τας εν γένει </w:t>
      </w:r>
      <w:proofErr w:type="spellStart"/>
      <w:r w:rsidRPr="00CD2369">
        <w:rPr>
          <w:rFonts w:ascii="Calibri" w:eastAsia="MS Mincho" w:hAnsi="Calibri" w:cs="Calibri"/>
          <w:i/>
          <w:sz w:val="24"/>
          <w:szCs w:val="24"/>
        </w:rPr>
        <w:t>δαπάνας</w:t>
      </w:r>
      <w:proofErr w:type="spellEnd"/>
      <w:r w:rsidRPr="00CD2369">
        <w:rPr>
          <w:rFonts w:ascii="Calibri" w:eastAsia="MS Mincho" w:hAnsi="Calibri" w:cs="Calibri"/>
          <w:i/>
          <w:sz w:val="24"/>
          <w:szCs w:val="24"/>
        </w:rPr>
        <w:t xml:space="preserve"> λειτουργίας της υπηρεσίας καθαριότητος, ήτοι τας </w:t>
      </w:r>
      <w:proofErr w:type="spellStart"/>
      <w:r w:rsidRPr="00CD2369">
        <w:rPr>
          <w:rFonts w:ascii="Calibri" w:eastAsia="MS Mincho" w:hAnsi="Calibri" w:cs="Calibri"/>
          <w:i/>
          <w:sz w:val="24"/>
          <w:szCs w:val="24"/>
        </w:rPr>
        <w:t>αποδοχάς</w:t>
      </w:r>
      <w:proofErr w:type="spellEnd"/>
      <w:r w:rsidRPr="00CD2369">
        <w:rPr>
          <w:rFonts w:ascii="Calibri" w:eastAsia="MS Mincho" w:hAnsi="Calibri" w:cs="Calibri"/>
          <w:i/>
          <w:sz w:val="24"/>
          <w:szCs w:val="24"/>
        </w:rPr>
        <w:t xml:space="preserve"> του τακτικού και ημερομισθίου προσωπικού, την προμήθεια και </w:t>
      </w:r>
      <w:proofErr w:type="spellStart"/>
      <w:r w:rsidRPr="00CD2369">
        <w:rPr>
          <w:rFonts w:ascii="Calibri" w:eastAsia="MS Mincho" w:hAnsi="Calibri" w:cs="Calibri"/>
          <w:i/>
          <w:sz w:val="24"/>
          <w:szCs w:val="24"/>
        </w:rPr>
        <w:t>συντήρησην</w:t>
      </w:r>
      <w:proofErr w:type="spellEnd"/>
      <w:r w:rsidRPr="00CD2369">
        <w:rPr>
          <w:rFonts w:ascii="Calibri" w:eastAsia="MS Mincho" w:hAnsi="Calibri" w:cs="Calibri"/>
          <w:i/>
          <w:sz w:val="24"/>
          <w:szCs w:val="24"/>
        </w:rPr>
        <w:t xml:space="preserve"> των μέσων αποκομιδής απορριμμάτων και καταβρέγματος , ως και πάσαν ετέραν </w:t>
      </w:r>
      <w:proofErr w:type="spellStart"/>
      <w:r w:rsidRPr="00CD2369">
        <w:rPr>
          <w:rFonts w:ascii="Calibri" w:eastAsia="MS Mincho" w:hAnsi="Calibri" w:cs="Calibri"/>
          <w:i/>
          <w:sz w:val="24"/>
          <w:szCs w:val="24"/>
        </w:rPr>
        <w:t>δαπάνην</w:t>
      </w:r>
      <w:proofErr w:type="spellEnd"/>
      <w:r w:rsidRPr="00CD2369">
        <w:rPr>
          <w:rFonts w:ascii="Calibri" w:eastAsia="MS Mincho" w:hAnsi="Calibri" w:cs="Calibri"/>
          <w:i/>
          <w:sz w:val="24"/>
          <w:szCs w:val="24"/>
        </w:rPr>
        <w:t xml:space="preserve">, </w:t>
      </w:r>
      <w:proofErr w:type="spellStart"/>
      <w:r w:rsidRPr="00CD2369">
        <w:rPr>
          <w:rFonts w:ascii="Calibri" w:eastAsia="MS Mincho" w:hAnsi="Calibri" w:cs="Calibri"/>
          <w:i/>
          <w:sz w:val="24"/>
          <w:szCs w:val="24"/>
        </w:rPr>
        <w:t>σχέσιν</w:t>
      </w:r>
      <w:proofErr w:type="spellEnd"/>
      <w:r w:rsidRPr="00CD2369">
        <w:rPr>
          <w:rFonts w:ascii="Calibri" w:eastAsia="MS Mincho" w:hAnsi="Calibri" w:cs="Calibri"/>
          <w:i/>
          <w:sz w:val="24"/>
          <w:szCs w:val="24"/>
        </w:rPr>
        <w:t xml:space="preserve"> </w:t>
      </w:r>
      <w:proofErr w:type="spellStart"/>
      <w:r w:rsidRPr="00CD2369">
        <w:rPr>
          <w:rFonts w:ascii="Calibri" w:eastAsia="MS Mincho" w:hAnsi="Calibri" w:cs="Calibri"/>
          <w:i/>
          <w:sz w:val="24"/>
          <w:szCs w:val="24"/>
        </w:rPr>
        <w:t>έχουσαν</w:t>
      </w:r>
      <w:proofErr w:type="spellEnd"/>
      <w:r w:rsidRPr="00CD2369">
        <w:rPr>
          <w:rFonts w:ascii="Calibri" w:eastAsia="MS Mincho" w:hAnsi="Calibri" w:cs="Calibri"/>
          <w:i/>
          <w:sz w:val="24"/>
          <w:szCs w:val="24"/>
        </w:rPr>
        <w:t xml:space="preserve"> με την </w:t>
      </w:r>
      <w:proofErr w:type="spellStart"/>
      <w:r w:rsidRPr="00CD2369">
        <w:rPr>
          <w:rFonts w:ascii="Calibri" w:eastAsia="MS Mincho" w:hAnsi="Calibri" w:cs="Calibri"/>
          <w:i/>
          <w:sz w:val="24"/>
          <w:szCs w:val="24"/>
        </w:rPr>
        <w:t>διεξαγωγήν</w:t>
      </w:r>
      <w:proofErr w:type="spellEnd"/>
      <w:r w:rsidRPr="00CD2369">
        <w:rPr>
          <w:rFonts w:ascii="Calibri" w:eastAsia="MS Mincho" w:hAnsi="Calibri" w:cs="Calibri"/>
          <w:i/>
          <w:sz w:val="24"/>
          <w:szCs w:val="24"/>
        </w:rPr>
        <w:t xml:space="preserve">, την </w:t>
      </w:r>
      <w:proofErr w:type="spellStart"/>
      <w:r w:rsidRPr="00CD2369">
        <w:rPr>
          <w:rFonts w:ascii="Calibri" w:eastAsia="MS Mincho" w:hAnsi="Calibri" w:cs="Calibri"/>
          <w:i/>
          <w:sz w:val="24"/>
          <w:szCs w:val="24"/>
        </w:rPr>
        <w:t>λειτουργίαν</w:t>
      </w:r>
      <w:proofErr w:type="spellEnd"/>
      <w:r w:rsidRPr="00CD2369">
        <w:rPr>
          <w:rFonts w:ascii="Calibri" w:eastAsia="MS Mincho" w:hAnsi="Calibri" w:cs="Calibri"/>
          <w:i/>
          <w:sz w:val="24"/>
          <w:szCs w:val="24"/>
        </w:rPr>
        <w:t xml:space="preserve"> και την εν γένει </w:t>
      </w:r>
      <w:proofErr w:type="spellStart"/>
      <w:r w:rsidRPr="00CD2369">
        <w:rPr>
          <w:rFonts w:ascii="Calibri" w:eastAsia="MS Mincho" w:hAnsi="Calibri" w:cs="Calibri"/>
          <w:i/>
          <w:sz w:val="24"/>
          <w:szCs w:val="24"/>
        </w:rPr>
        <w:t>βελτίωσιν</w:t>
      </w:r>
      <w:proofErr w:type="spellEnd"/>
      <w:r w:rsidRPr="00CD2369">
        <w:rPr>
          <w:rFonts w:ascii="Calibri" w:eastAsia="MS Mincho" w:hAnsi="Calibri" w:cs="Calibri"/>
          <w:i/>
          <w:sz w:val="24"/>
          <w:szCs w:val="24"/>
        </w:rPr>
        <w:t xml:space="preserve"> της υπηρεσίας ταύτης. </w:t>
      </w:r>
      <w:r w:rsidRPr="00CD2369">
        <w:rPr>
          <w:rFonts w:ascii="Calibri" w:hAnsi="Calibri" w:cs="Calibri"/>
          <w:i/>
          <w:sz w:val="24"/>
          <w:szCs w:val="24"/>
        </w:rPr>
        <w:t xml:space="preserve">Ο μη προσδιορισμός υπό του δημοτικού ή κοινοτικού συμβουλίου του τέλους εις το  προσήκον ύψος,  συνιστά </w:t>
      </w:r>
      <w:proofErr w:type="spellStart"/>
      <w:r w:rsidRPr="00CD2369">
        <w:rPr>
          <w:rFonts w:ascii="Calibri" w:hAnsi="Calibri" w:cs="Calibri"/>
          <w:i/>
          <w:sz w:val="24"/>
          <w:szCs w:val="24"/>
        </w:rPr>
        <w:t>βαρείαν</w:t>
      </w:r>
      <w:proofErr w:type="spellEnd"/>
      <w:r w:rsidRPr="00CD2369">
        <w:rPr>
          <w:rFonts w:ascii="Calibri" w:hAnsi="Calibri" w:cs="Calibri"/>
          <w:i/>
          <w:sz w:val="24"/>
          <w:szCs w:val="24"/>
        </w:rPr>
        <w:t xml:space="preserve"> </w:t>
      </w:r>
      <w:proofErr w:type="spellStart"/>
      <w:r w:rsidRPr="00CD2369">
        <w:rPr>
          <w:rFonts w:ascii="Calibri" w:hAnsi="Calibri" w:cs="Calibri"/>
          <w:i/>
          <w:sz w:val="24"/>
          <w:szCs w:val="24"/>
        </w:rPr>
        <w:t>παράβασιν</w:t>
      </w:r>
      <w:proofErr w:type="spellEnd"/>
      <w:r w:rsidRPr="00CD2369">
        <w:rPr>
          <w:rFonts w:ascii="Calibri" w:hAnsi="Calibri" w:cs="Calibri"/>
          <w:i/>
          <w:sz w:val="24"/>
          <w:szCs w:val="24"/>
        </w:rPr>
        <w:t xml:space="preserve"> καθήκοντος και επισύρει κατά των μελών αυτού  την </w:t>
      </w:r>
      <w:proofErr w:type="spellStart"/>
      <w:r w:rsidRPr="00CD2369">
        <w:rPr>
          <w:rFonts w:ascii="Calibri" w:hAnsi="Calibri" w:cs="Calibri"/>
          <w:i/>
          <w:sz w:val="24"/>
          <w:szCs w:val="24"/>
        </w:rPr>
        <w:t>εφαρμογήν</w:t>
      </w:r>
      <w:proofErr w:type="spellEnd"/>
      <w:r w:rsidRPr="00CD2369">
        <w:rPr>
          <w:rFonts w:ascii="Calibri" w:hAnsi="Calibri" w:cs="Calibri"/>
          <w:i/>
          <w:sz w:val="24"/>
          <w:szCs w:val="24"/>
        </w:rPr>
        <w:t xml:space="preserve"> των διατάξεων των άρθρων 120 και 124 του δημοτικού και κοινοτικού </w:t>
      </w:r>
      <w:proofErr w:type="spellStart"/>
      <w:r w:rsidRPr="00CD2369">
        <w:rPr>
          <w:rFonts w:ascii="Calibri" w:hAnsi="Calibri" w:cs="Calibri"/>
          <w:i/>
          <w:sz w:val="24"/>
          <w:szCs w:val="24"/>
        </w:rPr>
        <w:t>κώδικος</w:t>
      </w:r>
      <w:proofErr w:type="spellEnd"/>
      <w:r w:rsidRPr="00CD2369">
        <w:rPr>
          <w:rFonts w:ascii="Calibri" w:hAnsi="Calibri" w:cs="Calibri"/>
          <w:i/>
          <w:sz w:val="24"/>
          <w:szCs w:val="24"/>
        </w:rPr>
        <w:t>. Αι διατάξεις του παρόντος άρθρου εφαρμόζονται επί πάντων των υπό των δήμων και κοινοτήτων επιβαλλομένων ανταποδοτικών τελών και δικαιωμάτων».</w:t>
      </w:r>
    </w:p>
    <w:p w:rsidR="005B0B97" w:rsidRPr="00CD2369" w:rsidRDefault="005B0B97" w:rsidP="005B0B97">
      <w:pPr>
        <w:pStyle w:val="a9"/>
        <w:numPr>
          <w:ilvl w:val="0"/>
          <w:numId w:val="16"/>
        </w:numPr>
        <w:spacing w:after="120"/>
        <w:ind w:left="709" w:firstLine="720"/>
        <w:jc w:val="both"/>
        <w:rPr>
          <w:rFonts w:ascii="Calibri" w:eastAsia="MS Mincho" w:hAnsi="Calibri" w:cs="Calibri"/>
          <w:sz w:val="24"/>
          <w:szCs w:val="24"/>
        </w:rPr>
      </w:pPr>
      <w:r w:rsidRPr="00CD2369">
        <w:rPr>
          <w:rFonts w:ascii="Calibri" w:eastAsia="MS Mincho" w:hAnsi="Calibri" w:cs="Calibri"/>
          <w:b/>
          <w:sz w:val="24"/>
          <w:szCs w:val="24"/>
        </w:rPr>
        <w:t>Τις διατάξεις της παραγράφου 1 του άρθρου 1 του Ν. 25/75,</w:t>
      </w:r>
      <w:r w:rsidRPr="00CD2369">
        <w:rPr>
          <w:rFonts w:ascii="Calibri" w:eastAsia="MS Mincho" w:hAnsi="Calibri" w:cs="Calibri"/>
          <w:sz w:val="24"/>
          <w:szCs w:val="24"/>
        </w:rPr>
        <w:t xml:space="preserve"> όπως αντικαταστάθηκε με το άρθρο </w:t>
      </w:r>
      <w:r w:rsidRPr="00CD2369">
        <w:rPr>
          <w:rFonts w:ascii="Calibri" w:eastAsia="MS Mincho" w:hAnsi="Calibri" w:cs="Calibri"/>
          <w:b/>
          <w:sz w:val="24"/>
          <w:szCs w:val="24"/>
        </w:rPr>
        <w:t>185 του Ν.4555/2018</w:t>
      </w:r>
      <w:r w:rsidRPr="00CD2369">
        <w:rPr>
          <w:rFonts w:ascii="Calibri" w:eastAsia="MS Mincho" w:hAnsi="Calibri" w:cs="Calibri"/>
          <w:sz w:val="24"/>
          <w:szCs w:val="24"/>
        </w:rPr>
        <w:t xml:space="preserve"> και ισχύει, όπου</w:t>
      </w:r>
      <w:r w:rsidRPr="00CD2369">
        <w:rPr>
          <w:rFonts w:ascii="Calibri" w:hAnsi="Calibri" w:cs="Calibri"/>
          <w:sz w:val="24"/>
          <w:szCs w:val="24"/>
        </w:rPr>
        <w:t xml:space="preserve"> </w:t>
      </w:r>
      <w:r w:rsidRPr="00CD2369">
        <w:rPr>
          <w:rFonts w:ascii="Calibri" w:eastAsia="MS Mincho" w:hAnsi="Calibri" w:cs="Calibri"/>
          <w:sz w:val="24"/>
          <w:szCs w:val="24"/>
        </w:rPr>
        <w:t>αναφέρεται</w:t>
      </w:r>
      <w:r w:rsidRPr="00CD2369">
        <w:rPr>
          <w:rFonts w:ascii="Calibri" w:hAnsi="Calibri" w:cs="Calibri"/>
          <w:sz w:val="24"/>
          <w:szCs w:val="24"/>
        </w:rPr>
        <w:t xml:space="preserve"> </w:t>
      </w:r>
      <w:r w:rsidRPr="00CD2369">
        <w:rPr>
          <w:rFonts w:ascii="Calibri" w:eastAsia="MS Mincho" w:hAnsi="Calibri" w:cs="Calibri"/>
          <w:sz w:val="24"/>
          <w:szCs w:val="24"/>
        </w:rPr>
        <w:t>ότι: «</w:t>
      </w:r>
      <w:r w:rsidRPr="00CD2369">
        <w:rPr>
          <w:rFonts w:ascii="Calibri" w:eastAsia="MS Mincho" w:hAnsi="Calibri" w:cs="Calibri"/>
          <w:i/>
          <w:sz w:val="24"/>
          <w:szCs w:val="24"/>
        </w:rPr>
        <w:t xml:space="preserve">το ενιαίο ανταποδοτικό τέλος  καθαριότητας και φωτισμού επιβάλλεται σε κάθε ακίνητο που βρίσκεται εντός της διοικητικής περιφέρειας του Δήμου και προορίζεται αποκλειστικά για την κάλυψη των πάσης φύσεως δαπανών που αφορούν την παροχή των υπηρεσιών της αποκομιδής και διαχείρισης των απορριμμάτων, του ηλεκτροφωτισμού των οδών των πλατειών και του συνόλου των κοινοχρήστων χώρων καθώς και κάθε άλλης, </w:t>
      </w:r>
      <w:proofErr w:type="spellStart"/>
      <w:r w:rsidRPr="00CD2369">
        <w:rPr>
          <w:rFonts w:ascii="Calibri" w:eastAsia="MS Mincho" w:hAnsi="Calibri" w:cs="Calibri"/>
          <w:i/>
          <w:sz w:val="24"/>
          <w:szCs w:val="24"/>
        </w:rPr>
        <w:t>παγίως</w:t>
      </w:r>
      <w:proofErr w:type="spellEnd"/>
      <w:r w:rsidRPr="00CD2369">
        <w:rPr>
          <w:rFonts w:ascii="Calibri" w:eastAsia="MS Mincho" w:hAnsi="Calibri" w:cs="Calibri"/>
          <w:i/>
          <w:sz w:val="24"/>
          <w:szCs w:val="24"/>
        </w:rPr>
        <w:t xml:space="preserve"> παρεχόμενης από τους δήμους υπηρεσίας που σχετίζεται ή είναι συναφής με αυτές. Απαγορεύεται η με οποιονδήποτε τρόπο χρήση ή δέσμευση των πόρων που προέρχονται από την είσπραξη του ενιαίου ανταποδοτικού τέλους καθαριότητας και φωτισμού για την κάλυψη οποιονδήποτε άλλων δαπανών και υποχρεώσεων.</w:t>
      </w:r>
    </w:p>
    <w:p w:rsidR="005B0B97" w:rsidRPr="00CD2369" w:rsidRDefault="005B0B97" w:rsidP="005B0B97">
      <w:pPr>
        <w:pStyle w:val="a9"/>
        <w:spacing w:after="120"/>
        <w:ind w:left="709" w:firstLine="720"/>
        <w:jc w:val="both"/>
        <w:rPr>
          <w:rFonts w:ascii="Calibri" w:eastAsia="MS Mincho" w:hAnsi="Calibri" w:cs="Calibri"/>
          <w:i/>
          <w:sz w:val="24"/>
          <w:szCs w:val="24"/>
        </w:rPr>
      </w:pPr>
      <w:r w:rsidRPr="00CD2369">
        <w:rPr>
          <w:rFonts w:ascii="Calibri" w:eastAsia="MS Mincho" w:hAnsi="Calibri" w:cs="Calibri"/>
          <w:i/>
          <w:sz w:val="24"/>
          <w:szCs w:val="24"/>
        </w:rPr>
        <w:t>Το ενιαίο ανταποδοτικό τέλος καθαριότητας και φωτισμού  υπολογίζεται επί της επιφανείας του εκάστοτε ακινήτου και προκύπτει από τον πολλαπλασιασμό των τετραγωνικών μέτρων αυτής επί του συντελεστή του ενιαίου ανταποδοτικού τέλους ο οποίος ορίζεται, ανά κατηγορία χρήσεως των ακινήτων με απόφαση του δημοτικού συμβουλίου, η οποία παρέχει ακριβή, επίκαιρη και πλήρη αιτιολογία του καθορισμού των συντελεστών του τέλους στο προσήκον ύψος.</w:t>
      </w:r>
    </w:p>
    <w:p w:rsidR="005B0B97" w:rsidRPr="00CD2369" w:rsidRDefault="005B0B97" w:rsidP="005B0B97">
      <w:pPr>
        <w:pStyle w:val="a9"/>
        <w:spacing w:after="120"/>
        <w:ind w:left="709" w:firstLine="720"/>
        <w:jc w:val="both"/>
        <w:rPr>
          <w:rFonts w:ascii="Calibri" w:hAnsi="Calibri" w:cs="Calibri"/>
          <w:i/>
          <w:sz w:val="24"/>
          <w:szCs w:val="24"/>
        </w:rPr>
      </w:pPr>
      <w:r w:rsidRPr="00CD2369">
        <w:rPr>
          <w:rFonts w:ascii="Calibri" w:hAnsi="Calibri" w:cs="Calibri"/>
          <w:i/>
          <w:sz w:val="24"/>
          <w:szCs w:val="24"/>
        </w:rPr>
        <w:t xml:space="preserve">Η συζήτηση και ψηφοφορία για τη λήψη απόφασης του δημοτικού συμβουλίου για τον καθορισμό των συντελεστών του ενιαίου ανταποδοτικού τέλους διεξάγεται επί της πρότασης της Οικονομικής Επιτροπής και επί κατατεθειμένων εναλλακτικών προτάσεων. Έγκυρες θεωρούνται οι ψήφοι υπέρ συγκεκριμένης πρότασης, είτε υπέρ της κατατεθείσας από την Οικονομική Επιτροπή είτε </w:t>
      </w:r>
      <w:r w:rsidRPr="00CD2369">
        <w:rPr>
          <w:rFonts w:ascii="Calibri" w:hAnsi="Calibri" w:cs="Calibri"/>
          <w:i/>
          <w:sz w:val="24"/>
          <w:szCs w:val="24"/>
        </w:rPr>
        <w:lastRenderedPageBreak/>
        <w:t>υπέρ εναλλακτικών προτάσεων. Οι λευκές ψήφοι δεν λαμβάνονται υπόψη για τον υπολογισμό της πλειοψηφίας. Οι εναλλακτικές προτάσεις κατατίθενται είτε στην Οικονομική Επιτροπή κατά το στάδιο σύνταξης της εισήγησής της είτε στο δημοτικό συμβούλιο, κατά τη συζήτηση και ψήφιση των συντελεστών του ενιαίου ανταποδοτικού τέλους. Οι ενδεχόμενες εναλλακτικές προτάσεις συζητούνται διακριτά, ανά γενικό ή ειδικό συντελεστή του ενιαίου ανταποδοτικού τέλους και τίθενται σε ψηφοφορία κατ’ αντιπαράθεση. Κάθε εναλλακτική πρόταση λαμβάνει υποχρεωτικά υπόψη το σύνολο των κωδικών αριθμών εσόδων ή/και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Η πρόταση που συγκεντρώνει την απόλυτη πλειοψηφία των παρόντων μελών του δημοτικού συμβουλίου συνιστά και τον εγκεκριμένο, αντίστοιχα, γενικό ή ειδικό συντελεστή. Αν καμία πρόταση δεν συγκεντρώσει την πλειοψηφία των παρόντων μελών του δημοτικού συμβουλίου, τότε η ψηφοφορία επαναλαμβάνεται μεταξύ των δύο πρώτων σε ψήφους προτάσεων».</w:t>
      </w:r>
    </w:p>
    <w:p w:rsidR="005B0B97" w:rsidRPr="00CD2369" w:rsidRDefault="005B0B97" w:rsidP="005B0B97">
      <w:pPr>
        <w:numPr>
          <w:ilvl w:val="0"/>
          <w:numId w:val="16"/>
        </w:numPr>
        <w:autoSpaceDE w:val="0"/>
        <w:autoSpaceDN w:val="0"/>
        <w:adjustRightInd w:val="0"/>
        <w:spacing w:after="120" w:line="240" w:lineRule="auto"/>
        <w:ind w:left="709" w:firstLine="11"/>
        <w:jc w:val="both"/>
        <w:rPr>
          <w:rFonts w:eastAsia="MS Mincho" w:cs="Calibri"/>
          <w:sz w:val="24"/>
          <w:szCs w:val="24"/>
          <w:lang w:val="x-none" w:eastAsia="x-none"/>
        </w:rPr>
      </w:pPr>
      <w:r w:rsidRPr="00CD2369">
        <w:rPr>
          <w:rFonts w:eastAsia="MS Mincho" w:cs="Calibri"/>
          <w:b/>
          <w:sz w:val="24"/>
          <w:szCs w:val="24"/>
          <w:lang w:val="x-none" w:eastAsia="x-none"/>
        </w:rPr>
        <w:t xml:space="preserve">Σύμφωνα με την παρ. 2 του άρθρου 1 του Ν 25/75, </w:t>
      </w:r>
      <w:r w:rsidRPr="00CD2369">
        <w:rPr>
          <w:rFonts w:eastAsia="MS Mincho" w:cs="Calibri"/>
          <w:sz w:val="24"/>
          <w:szCs w:val="24"/>
          <w:lang w:val="x-none" w:eastAsia="x-none"/>
        </w:rPr>
        <w:t>η απόφαση του συμβουλίου για τον καθορισμό του τέλους λαμβάνεται το μήνα Οκτώβριο, κοινοποιείται στη ΔΕΗ ή στον εκάστοτε προμηθευτή ηλεκτρικής ενέργειας μέχρι την 30η Νοεμβρίου και αρχίζει να εφαρμόζεται από 1ης Ιανουαρίου του επόμενου έτους. Οι προθεσμίες αυτές είναι ενδεικτικές και η τυχόν υπέρβαση τους για εύλογο χρονικό διάστημα, δεν προκαλεί ακυρότητα των σχετικών αποφάσεων (</w:t>
      </w:r>
      <w:proofErr w:type="spellStart"/>
      <w:r w:rsidRPr="00CD2369">
        <w:rPr>
          <w:rFonts w:eastAsia="MS Mincho" w:cs="Calibri"/>
          <w:sz w:val="24"/>
          <w:szCs w:val="24"/>
          <w:lang w:val="x-none" w:eastAsia="x-none"/>
        </w:rPr>
        <w:t>ΣτΕ</w:t>
      </w:r>
      <w:proofErr w:type="spellEnd"/>
      <w:r w:rsidRPr="00CD2369">
        <w:rPr>
          <w:rFonts w:eastAsia="MS Mincho" w:cs="Calibri"/>
          <w:sz w:val="24"/>
          <w:szCs w:val="24"/>
          <w:lang w:val="x-none" w:eastAsia="x-none"/>
        </w:rPr>
        <w:t xml:space="preserve"> 4771/87 ΕΤΑ 1988 σελ. 64, </w:t>
      </w:r>
      <w:proofErr w:type="spellStart"/>
      <w:r w:rsidRPr="00CD2369">
        <w:rPr>
          <w:rFonts w:eastAsia="MS Mincho" w:cs="Calibri"/>
          <w:sz w:val="24"/>
          <w:szCs w:val="24"/>
          <w:lang w:val="x-none" w:eastAsia="x-none"/>
        </w:rPr>
        <w:t>ΤρΔΠρΠειρ</w:t>
      </w:r>
      <w:proofErr w:type="spellEnd"/>
      <w:r w:rsidRPr="00CD2369">
        <w:rPr>
          <w:rFonts w:eastAsia="MS Mincho" w:cs="Calibri"/>
          <w:sz w:val="24"/>
          <w:szCs w:val="24"/>
          <w:lang w:val="x-none" w:eastAsia="x-none"/>
        </w:rPr>
        <w:t xml:space="preserve"> 4047/91 </w:t>
      </w:r>
      <w:proofErr w:type="spellStart"/>
      <w:r w:rsidRPr="00CD2369">
        <w:rPr>
          <w:rFonts w:eastAsia="MS Mincho" w:cs="Calibri"/>
          <w:sz w:val="24"/>
          <w:szCs w:val="24"/>
          <w:lang w:val="x-none" w:eastAsia="x-none"/>
        </w:rPr>
        <w:t>ΔιΔικ</w:t>
      </w:r>
      <w:proofErr w:type="spellEnd"/>
      <w:r w:rsidRPr="00CD2369">
        <w:rPr>
          <w:rFonts w:eastAsia="MS Mincho" w:cs="Calibri"/>
          <w:sz w:val="24"/>
          <w:szCs w:val="24"/>
          <w:lang w:val="x-none" w:eastAsia="x-none"/>
        </w:rPr>
        <w:t xml:space="preserve"> 1992 σελ. 458, </w:t>
      </w:r>
      <w:proofErr w:type="spellStart"/>
      <w:r w:rsidRPr="00CD2369">
        <w:rPr>
          <w:rFonts w:eastAsia="MS Mincho" w:cs="Calibri"/>
          <w:sz w:val="24"/>
          <w:szCs w:val="24"/>
          <w:lang w:val="x-none" w:eastAsia="x-none"/>
        </w:rPr>
        <w:t>Εγκ</w:t>
      </w:r>
      <w:proofErr w:type="spellEnd"/>
      <w:r w:rsidRPr="00CD2369">
        <w:rPr>
          <w:rFonts w:eastAsia="MS Mincho" w:cs="Calibri"/>
          <w:sz w:val="24"/>
          <w:szCs w:val="24"/>
          <w:lang w:val="x-none" w:eastAsia="x-none"/>
        </w:rPr>
        <w:t xml:space="preserve">. ΥΠΕΣΔΔΑ 605/3-1-2007, </w:t>
      </w:r>
      <w:proofErr w:type="spellStart"/>
      <w:r w:rsidRPr="00CD2369">
        <w:rPr>
          <w:rFonts w:eastAsia="MS Mincho" w:cs="Calibri"/>
          <w:sz w:val="24"/>
          <w:szCs w:val="24"/>
          <w:lang w:val="x-none" w:eastAsia="x-none"/>
        </w:rPr>
        <w:t>Εγκ</w:t>
      </w:r>
      <w:proofErr w:type="spellEnd"/>
      <w:r w:rsidRPr="00CD2369">
        <w:rPr>
          <w:rFonts w:eastAsia="MS Mincho" w:cs="Calibri"/>
          <w:sz w:val="24"/>
          <w:szCs w:val="24"/>
          <w:lang w:val="x-none" w:eastAsia="x-none"/>
        </w:rPr>
        <w:t xml:space="preserve">. Υπ. </w:t>
      </w:r>
      <w:proofErr w:type="spellStart"/>
      <w:r w:rsidRPr="00CD2369">
        <w:rPr>
          <w:rFonts w:eastAsia="MS Mincho" w:cs="Calibri"/>
          <w:sz w:val="24"/>
          <w:szCs w:val="24"/>
          <w:lang w:val="x-none" w:eastAsia="x-none"/>
        </w:rPr>
        <w:t>Εσωτ</w:t>
      </w:r>
      <w:proofErr w:type="spellEnd"/>
      <w:r w:rsidRPr="00CD2369">
        <w:rPr>
          <w:rFonts w:eastAsia="MS Mincho" w:cs="Calibri"/>
          <w:sz w:val="24"/>
          <w:szCs w:val="24"/>
          <w:lang w:val="x-none" w:eastAsia="x-none"/>
        </w:rPr>
        <w:t xml:space="preserve">. 57349/30-6-1975). Συνεπώς νόμιμα επιβάλλεται το τέλος από 1ης Ιανουαρίου, ακόμη και αν η απόφαση του συμβουλίου εκδοθεί ή κοινοποιηθεί στη ΔΕΗ ή στον εκάστοτε προμηθευτή ηλεκτρικής ενέργειας μετά την ημερομηνία αυτή. </w:t>
      </w:r>
    </w:p>
    <w:p w:rsidR="005B0B97" w:rsidRPr="00CD2369" w:rsidRDefault="005B0B97" w:rsidP="005B0B97">
      <w:pPr>
        <w:numPr>
          <w:ilvl w:val="0"/>
          <w:numId w:val="16"/>
        </w:numPr>
        <w:autoSpaceDE w:val="0"/>
        <w:autoSpaceDN w:val="0"/>
        <w:adjustRightInd w:val="0"/>
        <w:spacing w:after="120" w:line="240" w:lineRule="auto"/>
        <w:ind w:left="709" w:firstLine="720"/>
        <w:jc w:val="both"/>
        <w:rPr>
          <w:rFonts w:eastAsia="MS Mincho" w:cs="Calibri"/>
          <w:sz w:val="24"/>
          <w:szCs w:val="24"/>
          <w:lang w:eastAsia="x-none"/>
        </w:rPr>
      </w:pPr>
      <w:r w:rsidRPr="00CD2369">
        <w:rPr>
          <w:rFonts w:eastAsia="MS Mincho" w:cs="Calibri"/>
          <w:b/>
          <w:sz w:val="24"/>
          <w:szCs w:val="24"/>
          <w:lang w:val="x-none" w:eastAsia="x-none"/>
        </w:rPr>
        <w:t>Σύμφωνα εξάλλου με το άρθρο 29 του ΑΝ 344/68,</w:t>
      </w:r>
      <w:r w:rsidRPr="00CD2369">
        <w:rPr>
          <w:rFonts w:eastAsia="MS Mincho" w:cs="Calibri"/>
          <w:sz w:val="24"/>
          <w:szCs w:val="24"/>
          <w:lang w:val="x-none" w:eastAsia="x-none"/>
        </w:rPr>
        <w:t xml:space="preserve"> η ισχύς των αποφάσεων για την επιβολή του τέλους καθαριότητας μπορεί να ορισθεί ότι αρχίζει από την 1η Ιανουαρίου του έτους, μέσα στο οποίο λαμβάνονται, υπό τον όρο ότι οι αντίστοιχες υπηρεσίες παρέχονται από την έναρξη του έτους. </w:t>
      </w:r>
      <w:r w:rsidRPr="00CD2369">
        <w:rPr>
          <w:rFonts w:eastAsia="MS Mincho" w:cs="Calibri"/>
          <w:sz w:val="24"/>
          <w:szCs w:val="24"/>
          <w:lang w:eastAsia="x-none"/>
        </w:rPr>
        <w:t xml:space="preserve"> </w:t>
      </w:r>
    </w:p>
    <w:p w:rsidR="005B0B97" w:rsidRPr="00CD2369" w:rsidRDefault="005B0B97" w:rsidP="005B0B97">
      <w:pPr>
        <w:numPr>
          <w:ilvl w:val="0"/>
          <w:numId w:val="16"/>
        </w:numPr>
        <w:autoSpaceDE w:val="0"/>
        <w:autoSpaceDN w:val="0"/>
        <w:adjustRightInd w:val="0"/>
        <w:spacing w:after="120" w:line="240" w:lineRule="auto"/>
        <w:ind w:left="709" w:firstLine="720"/>
        <w:jc w:val="both"/>
        <w:rPr>
          <w:rFonts w:eastAsia="MS Mincho" w:cs="Calibri"/>
          <w:sz w:val="24"/>
          <w:szCs w:val="24"/>
          <w:lang w:eastAsia="x-none"/>
        </w:rPr>
      </w:pPr>
      <w:r w:rsidRPr="00CD2369">
        <w:rPr>
          <w:rFonts w:cs="Calibri"/>
          <w:b/>
          <w:sz w:val="24"/>
          <w:szCs w:val="24"/>
          <w:lang w:eastAsia="el-GR"/>
        </w:rPr>
        <w:t>Με τις διατάξεις του άρθρου 1 παρ. 3 Ν 25/75,</w:t>
      </w:r>
      <w:r w:rsidRPr="00CD2369">
        <w:rPr>
          <w:rFonts w:cs="Calibri"/>
          <w:sz w:val="24"/>
          <w:szCs w:val="24"/>
          <w:lang w:eastAsia="el-GR"/>
        </w:rPr>
        <w:t xml:space="preserve"> η χρέωση κάθε καταναλωτή από τη ΔΕΗ (ή τον προμηθευτή ηλεκτρικής ενέργειας) με βάση το συντελεστή που καθορίζει κάθε φορά το συμβούλιο, ισχύει για ολόκληρη τη χρονική περίοδο στην οποία αφορά ο ακολουθούμενος από αυτή κύκλος καταμέτρησης, ανεξάρτητα αν ο κύκλος αυτός συμπίπτει ή όχι με το ημερολογιακό έτος.</w:t>
      </w:r>
    </w:p>
    <w:p w:rsidR="005B0B97" w:rsidRPr="00CD2369" w:rsidRDefault="005B0B97" w:rsidP="005B0B97">
      <w:pPr>
        <w:pStyle w:val="a9"/>
        <w:numPr>
          <w:ilvl w:val="0"/>
          <w:numId w:val="16"/>
        </w:numPr>
        <w:spacing w:after="120"/>
        <w:ind w:left="709" w:firstLine="720"/>
        <w:jc w:val="both"/>
        <w:rPr>
          <w:rFonts w:ascii="Calibri" w:eastAsia="MS Mincho" w:hAnsi="Calibri" w:cs="Calibri"/>
          <w:i/>
          <w:sz w:val="24"/>
          <w:szCs w:val="24"/>
        </w:rPr>
      </w:pPr>
      <w:r w:rsidRPr="00CD2369">
        <w:rPr>
          <w:rFonts w:ascii="Calibri" w:eastAsia="MS Mincho" w:hAnsi="Calibri" w:cs="Calibri"/>
          <w:b/>
          <w:sz w:val="24"/>
          <w:szCs w:val="24"/>
        </w:rPr>
        <w:t>Τις διατάξεις της παρ.1 του άρθρου 3 του Ν. 25/1975(Α΄74),</w:t>
      </w:r>
      <w:r w:rsidRPr="00CD2369">
        <w:rPr>
          <w:rFonts w:ascii="Calibri" w:eastAsia="MS Mincho" w:hAnsi="Calibri" w:cs="Calibri"/>
          <w:sz w:val="24"/>
          <w:szCs w:val="24"/>
        </w:rPr>
        <w:t xml:space="preserve"> όπως αυτή αντικαταστάθηκε από την παρ. 1 του άρθρου 5 του Ν 3345/2005 και αντικαταστάθηκε εκ νέου με το άρθρο 222 του Ν.4555/2018 και ισχύει, όπου αναφέρεται ότι : «οι στερούμενοι ηλεκτρικής εγκαταστάσεως υποχρεούται εις την </w:t>
      </w:r>
      <w:proofErr w:type="spellStart"/>
      <w:r w:rsidRPr="00CD2369">
        <w:rPr>
          <w:rFonts w:ascii="Calibri" w:eastAsia="MS Mincho" w:hAnsi="Calibri" w:cs="Calibri"/>
          <w:sz w:val="24"/>
          <w:szCs w:val="24"/>
        </w:rPr>
        <w:t>πληρωμήν</w:t>
      </w:r>
      <w:proofErr w:type="spellEnd"/>
      <w:r w:rsidRPr="00CD2369">
        <w:rPr>
          <w:rFonts w:ascii="Calibri" w:eastAsia="MS Mincho" w:hAnsi="Calibri" w:cs="Calibri"/>
          <w:sz w:val="24"/>
          <w:szCs w:val="24"/>
        </w:rPr>
        <w:t xml:space="preserve"> τελών καθαριότητας και φωτισμού </w:t>
      </w:r>
      <w:proofErr w:type="spellStart"/>
      <w:r w:rsidRPr="00CD2369">
        <w:rPr>
          <w:rFonts w:ascii="Calibri" w:eastAsia="MS Mincho" w:hAnsi="Calibri" w:cs="Calibri"/>
          <w:sz w:val="24"/>
          <w:szCs w:val="24"/>
        </w:rPr>
        <w:t>υπολογιζομένων</w:t>
      </w:r>
      <w:proofErr w:type="spellEnd"/>
      <w:r w:rsidRPr="00CD2369">
        <w:rPr>
          <w:rFonts w:ascii="Calibri" w:eastAsia="MS Mincho" w:hAnsi="Calibri" w:cs="Calibri"/>
          <w:sz w:val="24"/>
          <w:szCs w:val="24"/>
        </w:rPr>
        <w:t xml:space="preserve"> κατά τας διατάξεις των </w:t>
      </w:r>
      <w:r w:rsidRPr="00CD2369">
        <w:rPr>
          <w:rFonts w:ascii="Calibri" w:eastAsia="MS Mincho" w:hAnsi="Calibri" w:cs="Calibri"/>
          <w:b/>
          <w:sz w:val="24"/>
          <w:szCs w:val="24"/>
        </w:rPr>
        <w:t>άρθρων 21 και 22 του από 24-9/20.10.1958 Β.Δ</w:t>
      </w:r>
      <w:r w:rsidRPr="00CD2369">
        <w:rPr>
          <w:rFonts w:ascii="Calibri" w:eastAsia="MS Mincho" w:hAnsi="Calibri" w:cs="Calibri"/>
          <w:sz w:val="24"/>
          <w:szCs w:val="24"/>
        </w:rPr>
        <w:t xml:space="preserve"> « περί κωδικοποιήσεως εις </w:t>
      </w:r>
      <w:proofErr w:type="spellStart"/>
      <w:r w:rsidRPr="00CD2369">
        <w:rPr>
          <w:rFonts w:ascii="Calibri" w:eastAsia="MS Mincho" w:hAnsi="Calibri" w:cs="Calibri"/>
          <w:sz w:val="24"/>
          <w:szCs w:val="24"/>
        </w:rPr>
        <w:t>ενιαίον</w:t>
      </w:r>
      <w:proofErr w:type="spellEnd"/>
      <w:r w:rsidRPr="00CD2369">
        <w:rPr>
          <w:rFonts w:ascii="Calibri" w:eastAsia="MS Mincho" w:hAnsi="Calibri" w:cs="Calibri"/>
          <w:sz w:val="24"/>
          <w:szCs w:val="24"/>
        </w:rPr>
        <w:t xml:space="preserve"> </w:t>
      </w:r>
      <w:proofErr w:type="spellStart"/>
      <w:r w:rsidRPr="00CD2369">
        <w:rPr>
          <w:rFonts w:ascii="Calibri" w:eastAsia="MS Mincho" w:hAnsi="Calibri" w:cs="Calibri"/>
          <w:sz w:val="24"/>
          <w:szCs w:val="24"/>
        </w:rPr>
        <w:t>κείμενον</w:t>
      </w:r>
      <w:proofErr w:type="spellEnd"/>
      <w:r w:rsidRPr="00CD2369">
        <w:rPr>
          <w:rFonts w:ascii="Calibri" w:eastAsia="MS Mincho" w:hAnsi="Calibri" w:cs="Calibri"/>
          <w:sz w:val="24"/>
          <w:szCs w:val="24"/>
        </w:rPr>
        <w:t xml:space="preserve"> νόμου των ισχυουσών διατάξεων περί των προσόδων των δήμων και κοινοτήτων» </w:t>
      </w:r>
      <w:r w:rsidRPr="00CD2369">
        <w:rPr>
          <w:rFonts w:ascii="Calibri" w:eastAsia="MS Mincho" w:hAnsi="Calibri" w:cs="Calibri"/>
          <w:i/>
          <w:sz w:val="24"/>
          <w:szCs w:val="24"/>
        </w:rPr>
        <w:t>«Ακίνητα στα οποία διακόπτεται η ηλεκτροδότηση, απαλλάσσονται από την καταβολή ενιαίου ανταποδοτικού τέλους  καθαριότητας και φωτισμού, από την ημερομηνία υποβολής δήλωσης του ιδιοκτήτη τους ή του νόμιμου εκπροσώπου αυτού προς τον οικείο δήμο ότι δεν ηλεκτροδοτούνται και ότι δεν πρόκειται να χρησιμοποιηθούν.</w:t>
      </w:r>
    </w:p>
    <w:p w:rsidR="005B0B97" w:rsidRPr="00CD2369" w:rsidRDefault="005B0B97" w:rsidP="005B0B97">
      <w:pPr>
        <w:pStyle w:val="a9"/>
        <w:spacing w:after="120"/>
        <w:ind w:left="720" w:firstLine="709"/>
        <w:jc w:val="both"/>
        <w:rPr>
          <w:rFonts w:ascii="Calibri" w:hAnsi="Calibri" w:cs="Calibri"/>
          <w:b/>
          <w:i/>
          <w:sz w:val="24"/>
          <w:szCs w:val="24"/>
        </w:rPr>
      </w:pPr>
      <w:r w:rsidRPr="00CD2369">
        <w:rPr>
          <w:rFonts w:ascii="Calibri" w:hAnsi="Calibri" w:cs="Calibri"/>
          <w:i/>
          <w:sz w:val="24"/>
          <w:szCs w:val="24"/>
        </w:rPr>
        <w:t xml:space="preserve">Μέχρι την υποβολή της ανωτέρω δήλωσης, τα τέλη οφείλονται ανά κατηγορία ακινήτου και καταβάλλονται κατά τα οριζόμενα στο </w:t>
      </w:r>
      <w:r w:rsidRPr="00CD2369">
        <w:rPr>
          <w:rFonts w:ascii="Calibri" w:hAnsi="Calibri" w:cs="Calibri"/>
          <w:b/>
          <w:i/>
          <w:sz w:val="24"/>
          <w:szCs w:val="24"/>
        </w:rPr>
        <w:t>άρθρο 21 του από 24-9/20-10-1958 Β.Δ. (Α΄171).</w:t>
      </w:r>
    </w:p>
    <w:p w:rsidR="005B0B97" w:rsidRPr="00CD2369" w:rsidRDefault="005B0B97" w:rsidP="005B0B97">
      <w:pPr>
        <w:pStyle w:val="a9"/>
        <w:spacing w:after="120"/>
        <w:ind w:left="709" w:firstLine="720"/>
        <w:jc w:val="both"/>
        <w:rPr>
          <w:rFonts w:ascii="Calibri" w:hAnsi="Calibri" w:cs="Calibri"/>
          <w:i/>
          <w:sz w:val="24"/>
          <w:szCs w:val="24"/>
        </w:rPr>
      </w:pPr>
      <w:r w:rsidRPr="00CD2369">
        <w:rPr>
          <w:rFonts w:ascii="Calibri" w:hAnsi="Calibri" w:cs="Calibri"/>
          <w:i/>
          <w:sz w:val="24"/>
          <w:szCs w:val="24"/>
        </w:rPr>
        <w:t>Εάν παρά την υποβολή της δήλωσης διαπιστωθεί ηλεκτροδότηση ή χρήση του ακινήτου, επιβάλλεται σε βάρος του υπόχρεου το τέλος που αναλογεί από το χρόνο απαλλαγής και ισόποσο πρόστιμο».</w:t>
      </w:r>
    </w:p>
    <w:p w:rsidR="005B0B97" w:rsidRPr="00CD2369" w:rsidRDefault="005B0B97" w:rsidP="005B0B97">
      <w:pPr>
        <w:pStyle w:val="a9"/>
        <w:numPr>
          <w:ilvl w:val="0"/>
          <w:numId w:val="16"/>
        </w:numPr>
        <w:spacing w:after="120"/>
        <w:ind w:left="709" w:firstLine="11"/>
        <w:jc w:val="both"/>
        <w:rPr>
          <w:rFonts w:ascii="Calibri" w:hAnsi="Calibri" w:cs="Calibri"/>
          <w:i/>
          <w:sz w:val="24"/>
          <w:szCs w:val="24"/>
        </w:rPr>
      </w:pPr>
      <w:r w:rsidRPr="00CD2369">
        <w:rPr>
          <w:rFonts w:ascii="Calibri" w:eastAsia="MS Mincho" w:hAnsi="Calibri" w:cs="Calibri"/>
          <w:b/>
          <w:sz w:val="24"/>
          <w:szCs w:val="24"/>
        </w:rPr>
        <w:t>Τις διατάξεις της παρ.2 του άρθρου 3 του Ν. 25/1975(Α΄74)</w:t>
      </w:r>
      <w:r w:rsidRPr="00CD2369">
        <w:rPr>
          <w:rFonts w:ascii="Calibri" w:eastAsia="MS Mincho" w:hAnsi="Calibri" w:cs="Calibri"/>
          <w:sz w:val="24"/>
          <w:szCs w:val="24"/>
        </w:rPr>
        <w:t xml:space="preserve"> όπου αναφέρεται ότι:  «</w:t>
      </w:r>
      <w:r w:rsidRPr="00CD2369">
        <w:rPr>
          <w:rFonts w:ascii="Calibri" w:eastAsia="MS Mincho" w:hAnsi="Calibri" w:cs="Calibri"/>
          <w:i/>
          <w:sz w:val="24"/>
          <w:szCs w:val="24"/>
        </w:rPr>
        <w:t xml:space="preserve">Τα τέλη τα βαρύνοντα, μη </w:t>
      </w:r>
      <w:proofErr w:type="spellStart"/>
      <w:r w:rsidRPr="00CD2369">
        <w:rPr>
          <w:rFonts w:ascii="Calibri" w:eastAsia="MS Mincho" w:hAnsi="Calibri" w:cs="Calibri"/>
          <w:i/>
          <w:sz w:val="24"/>
          <w:szCs w:val="24"/>
        </w:rPr>
        <w:t>εστεγασμένους</w:t>
      </w:r>
      <w:proofErr w:type="spellEnd"/>
      <w:r w:rsidRPr="00CD2369">
        <w:rPr>
          <w:rFonts w:ascii="Calibri" w:eastAsia="MS Mincho" w:hAnsi="Calibri" w:cs="Calibri"/>
          <w:i/>
          <w:sz w:val="24"/>
          <w:szCs w:val="24"/>
        </w:rPr>
        <w:t xml:space="preserve"> χώρους ως βιομηχανιών, κινηματοθεάτρων, επιχειρήσεων πωλήσεως </w:t>
      </w:r>
      <w:proofErr w:type="spellStart"/>
      <w:r w:rsidRPr="00CD2369">
        <w:rPr>
          <w:rFonts w:ascii="Calibri" w:eastAsia="MS Mincho" w:hAnsi="Calibri" w:cs="Calibri"/>
          <w:i/>
          <w:sz w:val="24"/>
          <w:szCs w:val="24"/>
        </w:rPr>
        <w:t>οικοδομησίμων</w:t>
      </w:r>
      <w:proofErr w:type="spellEnd"/>
      <w:r w:rsidRPr="00CD2369">
        <w:rPr>
          <w:rFonts w:ascii="Calibri" w:eastAsia="MS Mincho" w:hAnsi="Calibri" w:cs="Calibri"/>
          <w:i/>
          <w:sz w:val="24"/>
          <w:szCs w:val="24"/>
        </w:rPr>
        <w:t xml:space="preserve"> υλικών, σταθμών και συνεργείων επισκευής αυτοκινήτων και λοιπών εν γένει επιχειρήσεων </w:t>
      </w:r>
      <w:proofErr w:type="spellStart"/>
      <w:r w:rsidRPr="00CD2369">
        <w:rPr>
          <w:rFonts w:ascii="Calibri" w:eastAsia="MS Mincho" w:hAnsi="Calibri" w:cs="Calibri"/>
          <w:i/>
          <w:sz w:val="24"/>
          <w:szCs w:val="24"/>
        </w:rPr>
        <w:t>ασκουμένων</w:t>
      </w:r>
      <w:proofErr w:type="spellEnd"/>
      <w:r w:rsidRPr="00CD2369">
        <w:rPr>
          <w:rFonts w:ascii="Calibri" w:eastAsia="MS Mincho" w:hAnsi="Calibri" w:cs="Calibri"/>
          <w:i/>
          <w:sz w:val="24"/>
          <w:szCs w:val="24"/>
        </w:rPr>
        <w:t xml:space="preserve"> εν μη </w:t>
      </w:r>
      <w:proofErr w:type="spellStart"/>
      <w:r w:rsidRPr="00CD2369">
        <w:rPr>
          <w:rFonts w:ascii="Calibri" w:eastAsia="MS Mincho" w:hAnsi="Calibri" w:cs="Calibri"/>
          <w:i/>
          <w:sz w:val="24"/>
          <w:szCs w:val="24"/>
        </w:rPr>
        <w:t>εστεγασμένω</w:t>
      </w:r>
      <w:proofErr w:type="spellEnd"/>
      <w:r w:rsidRPr="00CD2369">
        <w:rPr>
          <w:rFonts w:ascii="Calibri" w:eastAsia="MS Mincho" w:hAnsi="Calibri" w:cs="Calibri"/>
          <w:i/>
          <w:sz w:val="24"/>
          <w:szCs w:val="24"/>
        </w:rPr>
        <w:t xml:space="preserve"> </w:t>
      </w:r>
      <w:proofErr w:type="spellStart"/>
      <w:r w:rsidRPr="00CD2369">
        <w:rPr>
          <w:rFonts w:ascii="Calibri" w:eastAsia="MS Mincho" w:hAnsi="Calibri" w:cs="Calibri"/>
          <w:i/>
          <w:sz w:val="24"/>
          <w:szCs w:val="24"/>
        </w:rPr>
        <w:t>χώρω</w:t>
      </w:r>
      <w:proofErr w:type="spellEnd"/>
      <w:r w:rsidRPr="00CD2369">
        <w:rPr>
          <w:rFonts w:ascii="Calibri" w:eastAsia="MS Mincho" w:hAnsi="Calibri" w:cs="Calibri"/>
          <w:i/>
          <w:sz w:val="24"/>
          <w:szCs w:val="24"/>
        </w:rPr>
        <w:t xml:space="preserve"> ως και τας εποχιακώς </w:t>
      </w:r>
      <w:proofErr w:type="spellStart"/>
      <w:r w:rsidRPr="00CD2369">
        <w:rPr>
          <w:rFonts w:ascii="Calibri" w:eastAsia="MS Mincho" w:hAnsi="Calibri" w:cs="Calibri"/>
          <w:i/>
          <w:sz w:val="24"/>
          <w:szCs w:val="24"/>
        </w:rPr>
        <w:t>κατοικουμένας</w:t>
      </w:r>
      <w:proofErr w:type="spellEnd"/>
      <w:r w:rsidRPr="00CD2369">
        <w:rPr>
          <w:rFonts w:ascii="Calibri" w:eastAsia="MS Mincho" w:hAnsi="Calibri" w:cs="Calibri"/>
          <w:i/>
          <w:sz w:val="24"/>
          <w:szCs w:val="24"/>
        </w:rPr>
        <w:t xml:space="preserve"> οικίας </w:t>
      </w:r>
      <w:proofErr w:type="spellStart"/>
      <w:r w:rsidRPr="00CD2369">
        <w:rPr>
          <w:rFonts w:ascii="Calibri" w:eastAsia="MS Mincho" w:hAnsi="Calibri" w:cs="Calibri"/>
          <w:i/>
          <w:sz w:val="24"/>
          <w:szCs w:val="24"/>
        </w:rPr>
        <w:t>συνεισπράττονται</w:t>
      </w:r>
      <w:proofErr w:type="spellEnd"/>
      <w:r w:rsidRPr="00CD2369">
        <w:rPr>
          <w:rFonts w:ascii="Calibri" w:eastAsia="MS Mincho" w:hAnsi="Calibri" w:cs="Calibri"/>
          <w:i/>
          <w:sz w:val="24"/>
          <w:szCs w:val="24"/>
        </w:rPr>
        <w:t xml:space="preserve"> υπό της ΔΕΗ κατά τας διατάξεις του παρόντος, ως ακολούθως: </w:t>
      </w:r>
      <w:r w:rsidRPr="00CD2369">
        <w:rPr>
          <w:rFonts w:ascii="Calibri" w:eastAsia="MS Mincho" w:hAnsi="Calibri" w:cs="Calibri"/>
          <w:sz w:val="24"/>
          <w:szCs w:val="24"/>
        </w:rPr>
        <w:t xml:space="preserve">Ο δήμος ή η </w:t>
      </w:r>
      <w:r w:rsidRPr="00CD2369">
        <w:rPr>
          <w:rFonts w:ascii="Calibri" w:eastAsia="MS Mincho" w:hAnsi="Calibri" w:cs="Calibri"/>
          <w:sz w:val="24"/>
          <w:szCs w:val="24"/>
        </w:rPr>
        <w:lastRenderedPageBreak/>
        <w:t xml:space="preserve">κοινότης προσδιορίζει το εις τετραγωνικά μέτρα </w:t>
      </w:r>
      <w:proofErr w:type="spellStart"/>
      <w:r w:rsidRPr="00CD2369">
        <w:rPr>
          <w:rFonts w:ascii="Calibri" w:eastAsia="MS Mincho" w:hAnsi="Calibri" w:cs="Calibri"/>
          <w:sz w:val="24"/>
          <w:szCs w:val="24"/>
        </w:rPr>
        <w:t>πλασματικόν</w:t>
      </w:r>
      <w:proofErr w:type="spellEnd"/>
      <w:r w:rsidRPr="00CD2369">
        <w:rPr>
          <w:rFonts w:ascii="Calibri" w:eastAsia="MS Mincho" w:hAnsi="Calibri" w:cs="Calibri"/>
          <w:sz w:val="24"/>
          <w:szCs w:val="24"/>
        </w:rPr>
        <w:t xml:space="preserve"> εμβαδόν, το οποίον </w:t>
      </w:r>
      <w:proofErr w:type="spellStart"/>
      <w:r w:rsidRPr="00CD2369">
        <w:rPr>
          <w:rFonts w:ascii="Calibri" w:eastAsia="MS Mincho" w:hAnsi="Calibri" w:cs="Calibri"/>
          <w:sz w:val="24"/>
          <w:szCs w:val="24"/>
        </w:rPr>
        <w:t>πολλαπλασιαζόμενον</w:t>
      </w:r>
      <w:proofErr w:type="spellEnd"/>
      <w:r w:rsidRPr="00CD2369">
        <w:rPr>
          <w:rFonts w:ascii="Calibri" w:eastAsia="MS Mincho" w:hAnsi="Calibri" w:cs="Calibri"/>
          <w:sz w:val="24"/>
          <w:szCs w:val="24"/>
        </w:rPr>
        <w:t xml:space="preserve"> επί τον ισχύοντα κατά </w:t>
      </w:r>
      <w:proofErr w:type="spellStart"/>
      <w:r w:rsidRPr="00CD2369">
        <w:rPr>
          <w:rFonts w:ascii="Calibri" w:eastAsia="MS Mincho" w:hAnsi="Calibri" w:cs="Calibri"/>
          <w:sz w:val="24"/>
          <w:szCs w:val="24"/>
        </w:rPr>
        <w:t>κατηγορίαν</w:t>
      </w:r>
      <w:proofErr w:type="spellEnd"/>
      <w:r w:rsidRPr="00CD2369">
        <w:rPr>
          <w:rFonts w:ascii="Calibri" w:eastAsia="MS Mincho" w:hAnsi="Calibri" w:cs="Calibri"/>
          <w:sz w:val="24"/>
          <w:szCs w:val="24"/>
        </w:rPr>
        <w:t xml:space="preserve"> </w:t>
      </w:r>
      <w:proofErr w:type="spellStart"/>
      <w:r w:rsidRPr="00CD2369">
        <w:rPr>
          <w:rFonts w:ascii="Calibri" w:eastAsia="MS Mincho" w:hAnsi="Calibri" w:cs="Calibri"/>
          <w:sz w:val="24"/>
          <w:szCs w:val="24"/>
        </w:rPr>
        <w:t>συντελεστήν</w:t>
      </w:r>
      <w:proofErr w:type="spellEnd"/>
      <w:r w:rsidRPr="00CD2369">
        <w:rPr>
          <w:rFonts w:ascii="Calibri" w:eastAsia="MS Mincho" w:hAnsi="Calibri" w:cs="Calibri"/>
          <w:sz w:val="24"/>
          <w:szCs w:val="24"/>
        </w:rPr>
        <w:t xml:space="preserve"> δι' </w:t>
      </w:r>
      <w:proofErr w:type="spellStart"/>
      <w:r w:rsidRPr="00CD2369">
        <w:rPr>
          <w:rFonts w:ascii="Calibri" w:eastAsia="MS Mincho" w:hAnsi="Calibri" w:cs="Calibri"/>
          <w:sz w:val="24"/>
          <w:szCs w:val="24"/>
        </w:rPr>
        <w:t>εστεγασμένους</w:t>
      </w:r>
      <w:proofErr w:type="spellEnd"/>
      <w:r w:rsidRPr="00CD2369">
        <w:rPr>
          <w:rFonts w:ascii="Calibri" w:eastAsia="MS Mincho" w:hAnsi="Calibri" w:cs="Calibri"/>
          <w:sz w:val="24"/>
          <w:szCs w:val="24"/>
        </w:rPr>
        <w:t xml:space="preserve"> χώρους, αποδίδει ποσόν τελών, </w:t>
      </w:r>
      <w:proofErr w:type="spellStart"/>
      <w:r w:rsidRPr="00CD2369">
        <w:rPr>
          <w:rFonts w:ascii="Calibri" w:eastAsia="MS Mincho" w:hAnsi="Calibri" w:cs="Calibri"/>
          <w:sz w:val="24"/>
          <w:szCs w:val="24"/>
        </w:rPr>
        <w:t>ίσον</w:t>
      </w:r>
      <w:proofErr w:type="spellEnd"/>
      <w:r w:rsidRPr="00CD2369">
        <w:rPr>
          <w:rFonts w:ascii="Calibri" w:eastAsia="MS Mincho" w:hAnsi="Calibri" w:cs="Calibri"/>
          <w:sz w:val="24"/>
          <w:szCs w:val="24"/>
        </w:rPr>
        <w:t xml:space="preserve"> προς το </w:t>
      </w:r>
      <w:proofErr w:type="spellStart"/>
      <w:r w:rsidRPr="00CD2369">
        <w:rPr>
          <w:rFonts w:ascii="Calibri" w:eastAsia="MS Mincho" w:hAnsi="Calibri" w:cs="Calibri"/>
          <w:sz w:val="24"/>
          <w:szCs w:val="24"/>
        </w:rPr>
        <w:t>προκύπτον</w:t>
      </w:r>
      <w:proofErr w:type="spellEnd"/>
      <w:r w:rsidRPr="00CD2369">
        <w:rPr>
          <w:rFonts w:ascii="Calibri" w:eastAsia="MS Mincho" w:hAnsi="Calibri" w:cs="Calibri"/>
          <w:sz w:val="24"/>
          <w:szCs w:val="24"/>
        </w:rPr>
        <w:t xml:space="preserve"> κατά τον, συμφώνως προς τας διατάξεις των άρθρων 21 και 22 του από 24-9/20.10.1958 Β.Δ </w:t>
      </w:r>
      <w:proofErr w:type="spellStart"/>
      <w:r w:rsidRPr="00CD2369">
        <w:rPr>
          <w:rFonts w:ascii="Calibri" w:eastAsia="MS Mincho" w:hAnsi="Calibri" w:cs="Calibri"/>
          <w:sz w:val="24"/>
          <w:szCs w:val="24"/>
        </w:rPr>
        <w:t>υπολογισμόν</w:t>
      </w:r>
      <w:proofErr w:type="spellEnd"/>
      <w:r w:rsidRPr="00CD2369">
        <w:rPr>
          <w:rFonts w:ascii="Calibri" w:eastAsia="MS Mincho" w:hAnsi="Calibri" w:cs="Calibri"/>
          <w:sz w:val="24"/>
          <w:szCs w:val="24"/>
        </w:rPr>
        <w:t xml:space="preserve">. Το κατά τα άνω, </w:t>
      </w:r>
      <w:proofErr w:type="spellStart"/>
      <w:r w:rsidRPr="00CD2369">
        <w:rPr>
          <w:rFonts w:ascii="Calibri" w:eastAsia="MS Mincho" w:hAnsi="Calibri" w:cs="Calibri"/>
          <w:sz w:val="24"/>
          <w:szCs w:val="24"/>
        </w:rPr>
        <w:t>προσδιοριζόμενον</w:t>
      </w:r>
      <w:proofErr w:type="spellEnd"/>
      <w:r w:rsidRPr="00CD2369">
        <w:rPr>
          <w:rFonts w:ascii="Calibri" w:eastAsia="MS Mincho" w:hAnsi="Calibri" w:cs="Calibri"/>
          <w:sz w:val="24"/>
          <w:szCs w:val="24"/>
        </w:rPr>
        <w:t xml:space="preserve"> εμβαδόν, γνωστοποιείται παρά των </w:t>
      </w:r>
      <w:proofErr w:type="spellStart"/>
      <w:r w:rsidRPr="00CD2369">
        <w:rPr>
          <w:rFonts w:ascii="Calibri" w:eastAsia="MS Mincho" w:hAnsi="Calibri" w:cs="Calibri"/>
          <w:sz w:val="24"/>
          <w:szCs w:val="24"/>
        </w:rPr>
        <w:t>δημών</w:t>
      </w:r>
      <w:proofErr w:type="spellEnd"/>
      <w:r w:rsidRPr="00CD2369">
        <w:rPr>
          <w:rFonts w:ascii="Calibri" w:eastAsia="MS Mincho" w:hAnsi="Calibri" w:cs="Calibri"/>
          <w:sz w:val="24"/>
          <w:szCs w:val="24"/>
        </w:rPr>
        <w:t xml:space="preserve"> και κοινοτήτων εις την ΔΕΗ κατά τα, εν </w:t>
      </w:r>
      <w:proofErr w:type="spellStart"/>
      <w:r w:rsidRPr="00CD2369">
        <w:rPr>
          <w:rFonts w:ascii="Calibri" w:eastAsia="MS Mincho" w:hAnsi="Calibri" w:cs="Calibri"/>
          <w:sz w:val="24"/>
          <w:szCs w:val="24"/>
        </w:rPr>
        <w:t>εδάφιω</w:t>
      </w:r>
      <w:proofErr w:type="spellEnd"/>
      <w:r w:rsidRPr="00CD2369">
        <w:rPr>
          <w:rFonts w:ascii="Calibri" w:eastAsia="MS Mincho" w:hAnsi="Calibri" w:cs="Calibri"/>
          <w:sz w:val="24"/>
          <w:szCs w:val="24"/>
        </w:rPr>
        <w:t xml:space="preserve"> β΄ του άρθρου 2 του παρόντος νόμου οριζόμενα. Εις τους το πρώτον </w:t>
      </w:r>
      <w:proofErr w:type="spellStart"/>
      <w:r w:rsidRPr="00CD2369">
        <w:rPr>
          <w:rFonts w:ascii="Calibri" w:eastAsia="MS Mincho" w:hAnsi="Calibri" w:cs="Calibri"/>
          <w:sz w:val="24"/>
          <w:szCs w:val="24"/>
        </w:rPr>
        <w:t>αιτούντας</w:t>
      </w:r>
      <w:proofErr w:type="spellEnd"/>
      <w:r w:rsidRPr="00CD2369">
        <w:rPr>
          <w:rFonts w:ascii="Calibri" w:eastAsia="MS Mincho" w:hAnsi="Calibri" w:cs="Calibri"/>
          <w:sz w:val="24"/>
          <w:szCs w:val="24"/>
        </w:rPr>
        <w:t xml:space="preserve"> την </w:t>
      </w:r>
      <w:proofErr w:type="spellStart"/>
      <w:r w:rsidRPr="00CD2369">
        <w:rPr>
          <w:rFonts w:ascii="Calibri" w:eastAsia="MS Mincho" w:hAnsi="Calibri" w:cs="Calibri"/>
          <w:sz w:val="24"/>
          <w:szCs w:val="24"/>
        </w:rPr>
        <w:t>παροχήν</w:t>
      </w:r>
      <w:proofErr w:type="spellEnd"/>
      <w:r w:rsidRPr="00CD2369">
        <w:rPr>
          <w:rFonts w:ascii="Calibri" w:eastAsia="MS Mincho" w:hAnsi="Calibri" w:cs="Calibri"/>
          <w:sz w:val="24"/>
          <w:szCs w:val="24"/>
        </w:rPr>
        <w:t xml:space="preserve"> </w:t>
      </w:r>
      <w:proofErr w:type="spellStart"/>
      <w:r w:rsidRPr="00CD2369">
        <w:rPr>
          <w:rFonts w:ascii="Calibri" w:eastAsia="MS Mincho" w:hAnsi="Calibri" w:cs="Calibri"/>
          <w:sz w:val="24"/>
          <w:szCs w:val="24"/>
        </w:rPr>
        <w:t>ηλεκρικού</w:t>
      </w:r>
      <w:proofErr w:type="spellEnd"/>
      <w:r w:rsidRPr="00CD2369">
        <w:rPr>
          <w:rFonts w:ascii="Calibri" w:eastAsia="MS Mincho" w:hAnsi="Calibri" w:cs="Calibri"/>
          <w:sz w:val="24"/>
          <w:szCs w:val="24"/>
        </w:rPr>
        <w:t xml:space="preserve"> ρεύματος </w:t>
      </w:r>
      <w:proofErr w:type="spellStart"/>
      <w:r w:rsidRPr="00CD2369">
        <w:rPr>
          <w:rFonts w:ascii="Calibri" w:eastAsia="MS Mincho" w:hAnsi="Calibri" w:cs="Calibri"/>
          <w:sz w:val="24"/>
          <w:szCs w:val="24"/>
        </w:rPr>
        <w:t>καταναλωτάς</w:t>
      </w:r>
      <w:proofErr w:type="spellEnd"/>
      <w:r w:rsidRPr="00CD2369">
        <w:rPr>
          <w:rFonts w:ascii="Calibri" w:eastAsia="MS Mincho" w:hAnsi="Calibri" w:cs="Calibri"/>
          <w:sz w:val="24"/>
          <w:szCs w:val="24"/>
        </w:rPr>
        <w:t xml:space="preserve"> της κατηγορίας ταύτης, ή ΔΕΗ δεν προβαίνει εις </w:t>
      </w:r>
      <w:proofErr w:type="spellStart"/>
      <w:r w:rsidRPr="00CD2369">
        <w:rPr>
          <w:rFonts w:ascii="Calibri" w:eastAsia="MS Mincho" w:hAnsi="Calibri" w:cs="Calibri"/>
          <w:sz w:val="24"/>
          <w:szCs w:val="24"/>
        </w:rPr>
        <w:t>σύνδεσιν</w:t>
      </w:r>
      <w:proofErr w:type="spellEnd"/>
      <w:r w:rsidRPr="00CD2369">
        <w:rPr>
          <w:rFonts w:ascii="Calibri" w:eastAsia="MS Mincho" w:hAnsi="Calibri" w:cs="Calibri"/>
          <w:sz w:val="24"/>
          <w:szCs w:val="24"/>
        </w:rPr>
        <w:t xml:space="preserve">, εάν δεν </w:t>
      </w:r>
      <w:proofErr w:type="spellStart"/>
      <w:r w:rsidRPr="00CD2369">
        <w:rPr>
          <w:rFonts w:ascii="Calibri" w:eastAsia="MS Mincho" w:hAnsi="Calibri" w:cs="Calibri"/>
          <w:sz w:val="24"/>
          <w:szCs w:val="24"/>
        </w:rPr>
        <w:t>προσαχθή</w:t>
      </w:r>
      <w:proofErr w:type="spellEnd"/>
      <w:r w:rsidRPr="00CD2369">
        <w:rPr>
          <w:rFonts w:ascii="Calibri" w:eastAsia="MS Mincho" w:hAnsi="Calibri" w:cs="Calibri"/>
          <w:sz w:val="24"/>
          <w:szCs w:val="24"/>
        </w:rPr>
        <w:t xml:space="preserve"> παρ' αυτών </w:t>
      </w:r>
      <w:proofErr w:type="spellStart"/>
      <w:r w:rsidRPr="00CD2369">
        <w:rPr>
          <w:rFonts w:ascii="Calibri" w:eastAsia="MS Mincho" w:hAnsi="Calibri" w:cs="Calibri"/>
          <w:sz w:val="24"/>
          <w:szCs w:val="24"/>
        </w:rPr>
        <w:t>έγγραφον</w:t>
      </w:r>
      <w:proofErr w:type="spellEnd"/>
      <w:r w:rsidRPr="00CD2369">
        <w:rPr>
          <w:rFonts w:ascii="Calibri" w:eastAsia="MS Mincho" w:hAnsi="Calibri" w:cs="Calibri"/>
          <w:sz w:val="24"/>
          <w:szCs w:val="24"/>
        </w:rPr>
        <w:t xml:space="preserve"> του δήμου ή κοινότητος, εξ' ου να </w:t>
      </w:r>
      <w:proofErr w:type="spellStart"/>
      <w:r w:rsidRPr="00CD2369">
        <w:rPr>
          <w:rFonts w:ascii="Calibri" w:eastAsia="MS Mincho" w:hAnsi="Calibri" w:cs="Calibri"/>
          <w:sz w:val="24"/>
          <w:szCs w:val="24"/>
        </w:rPr>
        <w:t>προκύπτη</w:t>
      </w:r>
      <w:proofErr w:type="spellEnd"/>
      <w:r w:rsidRPr="00CD2369">
        <w:rPr>
          <w:rFonts w:ascii="Calibri" w:eastAsia="MS Mincho" w:hAnsi="Calibri" w:cs="Calibri"/>
          <w:sz w:val="24"/>
          <w:szCs w:val="24"/>
        </w:rPr>
        <w:t xml:space="preserve"> το κατά τα προαναφερθέντα καθορισθέν εμβαδόν, βάσει του οποίου θέλει ενεργείται </w:t>
      </w:r>
      <w:proofErr w:type="spellStart"/>
      <w:r w:rsidRPr="00CD2369">
        <w:rPr>
          <w:rFonts w:ascii="Calibri" w:eastAsia="MS Mincho" w:hAnsi="Calibri" w:cs="Calibri"/>
          <w:sz w:val="24"/>
          <w:szCs w:val="24"/>
        </w:rPr>
        <w:t>είσπραξις</w:t>
      </w:r>
      <w:proofErr w:type="spellEnd"/>
      <w:r w:rsidRPr="00CD2369">
        <w:rPr>
          <w:rFonts w:ascii="Calibri" w:eastAsia="MS Mincho" w:hAnsi="Calibri" w:cs="Calibri"/>
          <w:sz w:val="24"/>
          <w:szCs w:val="24"/>
        </w:rPr>
        <w:t xml:space="preserve"> των τελών». </w:t>
      </w:r>
    </w:p>
    <w:p w:rsidR="005B0B97" w:rsidRPr="00CD2369" w:rsidRDefault="005B0B97" w:rsidP="005B0B97">
      <w:pPr>
        <w:pStyle w:val="a9"/>
        <w:numPr>
          <w:ilvl w:val="0"/>
          <w:numId w:val="16"/>
        </w:numPr>
        <w:spacing w:after="120"/>
        <w:ind w:left="709" w:firstLine="720"/>
        <w:jc w:val="both"/>
        <w:rPr>
          <w:rFonts w:ascii="Calibri" w:hAnsi="Calibri" w:cs="Calibri"/>
          <w:i/>
          <w:sz w:val="24"/>
          <w:szCs w:val="24"/>
        </w:rPr>
      </w:pPr>
      <w:r w:rsidRPr="00CD2369">
        <w:rPr>
          <w:rFonts w:ascii="Calibri" w:eastAsia="MS Mincho" w:hAnsi="Calibri" w:cs="Calibri"/>
          <w:b/>
          <w:sz w:val="24"/>
          <w:szCs w:val="24"/>
        </w:rPr>
        <w:t>Τις διατάξεις της</w:t>
      </w:r>
      <w:r w:rsidRPr="00CD2369">
        <w:rPr>
          <w:rFonts w:ascii="Calibri" w:eastAsia="MS Mincho" w:hAnsi="Calibri" w:cs="Calibri"/>
          <w:sz w:val="24"/>
          <w:szCs w:val="24"/>
        </w:rPr>
        <w:t xml:space="preserve"> </w:t>
      </w:r>
      <w:r w:rsidRPr="00CD2369">
        <w:rPr>
          <w:rFonts w:ascii="Calibri" w:eastAsia="MS Mincho" w:hAnsi="Calibri" w:cs="Calibri"/>
          <w:b/>
          <w:sz w:val="24"/>
          <w:szCs w:val="24"/>
        </w:rPr>
        <w:t>παρ.4 του άρθρου 1 του Ν.25/75</w:t>
      </w:r>
      <w:r w:rsidRPr="00CD2369">
        <w:rPr>
          <w:rFonts w:ascii="Calibri" w:eastAsia="MS Mincho" w:hAnsi="Calibri" w:cs="Calibri"/>
          <w:sz w:val="24"/>
          <w:szCs w:val="24"/>
        </w:rPr>
        <w:t xml:space="preserve"> όπως αυτή αντικαταστάθηκε από τις </w:t>
      </w:r>
      <w:r w:rsidRPr="00CD2369">
        <w:rPr>
          <w:rFonts w:ascii="Calibri" w:eastAsia="MS Mincho" w:hAnsi="Calibri" w:cs="Calibri"/>
          <w:b/>
          <w:sz w:val="24"/>
          <w:szCs w:val="24"/>
        </w:rPr>
        <w:t xml:space="preserve">παρ. 4 -8  του άρθρου 1 του Ν. 429/1976 (ΦΕΚ 235/1976 τεύχος Α ΄) </w:t>
      </w:r>
      <w:r w:rsidRPr="00CD2369">
        <w:rPr>
          <w:rFonts w:ascii="Calibri" w:eastAsia="MS Mincho" w:hAnsi="Calibri" w:cs="Calibri"/>
          <w:sz w:val="24"/>
          <w:szCs w:val="24"/>
        </w:rPr>
        <w:t xml:space="preserve">και αντικαταστάθηκε από 1/9/2019 </w:t>
      </w:r>
      <w:r w:rsidRPr="00CD2369">
        <w:rPr>
          <w:rFonts w:ascii="Calibri" w:eastAsia="MS Mincho" w:hAnsi="Calibri" w:cs="Calibri"/>
          <w:b/>
          <w:sz w:val="24"/>
          <w:szCs w:val="24"/>
        </w:rPr>
        <w:t>από την παρ. 2 του άρθρου 185 του  Ν. 4555/2018 (ΦΕΚ 133/19-7-2018 τεύχος Α΄)</w:t>
      </w:r>
      <w:r w:rsidRPr="00CD2369">
        <w:rPr>
          <w:rFonts w:ascii="Calibri" w:eastAsia="MS Mincho" w:hAnsi="Calibri" w:cs="Calibri"/>
          <w:sz w:val="24"/>
          <w:szCs w:val="24"/>
        </w:rPr>
        <w:t xml:space="preserve"> και ισχύει,  όπου αναφέρεται ότι :</w:t>
      </w:r>
    </w:p>
    <w:p w:rsidR="005B0B97" w:rsidRPr="00CD2369" w:rsidRDefault="005B0B97" w:rsidP="005B0B97">
      <w:pPr>
        <w:pStyle w:val="a9"/>
        <w:spacing w:after="120"/>
        <w:ind w:left="709" w:firstLine="11"/>
        <w:jc w:val="both"/>
        <w:rPr>
          <w:rFonts w:ascii="Calibri" w:eastAsia="MS Mincho" w:hAnsi="Calibri" w:cs="Calibri"/>
          <w:i/>
          <w:sz w:val="24"/>
          <w:szCs w:val="24"/>
        </w:rPr>
      </w:pPr>
      <w:r w:rsidRPr="00CD2369">
        <w:rPr>
          <w:rFonts w:ascii="Calibri" w:eastAsia="MS Mincho" w:hAnsi="Calibri" w:cs="Calibri"/>
          <w:i/>
          <w:sz w:val="24"/>
          <w:szCs w:val="24"/>
        </w:rPr>
        <w:t>«Οι συντελεστές του ενιαίου ανταποδοτικού τέλους που καθορίζονται με την απόφαση της παρ.1 διακρίνονται σε γενικούς και ειδικούς συντελεστές.</w:t>
      </w:r>
    </w:p>
    <w:p w:rsidR="005B0B97" w:rsidRPr="00CD2369" w:rsidRDefault="005B0B97" w:rsidP="005B0B97">
      <w:pPr>
        <w:pStyle w:val="a9"/>
        <w:spacing w:after="120"/>
        <w:ind w:left="709" w:firstLine="720"/>
        <w:jc w:val="both"/>
        <w:rPr>
          <w:rFonts w:ascii="Calibri" w:eastAsia="MS Mincho" w:hAnsi="Calibri" w:cs="Calibri"/>
          <w:i/>
          <w:sz w:val="24"/>
          <w:szCs w:val="24"/>
        </w:rPr>
      </w:pPr>
      <w:r w:rsidRPr="00CD2369">
        <w:rPr>
          <w:rFonts w:ascii="Calibri" w:eastAsia="MS Mincho" w:hAnsi="Calibri" w:cs="Calibri"/>
          <w:i/>
          <w:sz w:val="24"/>
          <w:szCs w:val="24"/>
        </w:rPr>
        <w:t xml:space="preserve">Οι γενικοί συντελεστές είναι ανεξάρτητοι μεταξύ τους, τρείς (3) </w:t>
      </w:r>
      <w:proofErr w:type="spellStart"/>
      <w:r w:rsidRPr="00CD2369">
        <w:rPr>
          <w:rFonts w:ascii="Calibri" w:eastAsia="MS Mincho" w:hAnsi="Calibri" w:cs="Calibri"/>
          <w:i/>
          <w:sz w:val="24"/>
          <w:szCs w:val="24"/>
        </w:rPr>
        <w:t>κατ</w:t>
      </w:r>
      <w:proofErr w:type="spellEnd"/>
      <w:r w:rsidRPr="00CD2369">
        <w:rPr>
          <w:rFonts w:ascii="Calibri" w:eastAsia="MS Mincho" w:hAnsi="Calibri" w:cs="Calibri"/>
          <w:i/>
          <w:sz w:val="24"/>
          <w:szCs w:val="24"/>
        </w:rPr>
        <w:t>΄ ελάχιστον και διαφοροποιούνται ανάλογα με τη χρήση κάθε ακινήτου ως εξής:</w:t>
      </w:r>
    </w:p>
    <w:p w:rsidR="005B0B97" w:rsidRPr="00CD2369" w:rsidRDefault="005B0B97" w:rsidP="005B0B97">
      <w:pPr>
        <w:pStyle w:val="a9"/>
        <w:numPr>
          <w:ilvl w:val="1"/>
          <w:numId w:val="16"/>
        </w:numPr>
        <w:spacing w:after="120"/>
        <w:ind w:left="709" w:firstLine="720"/>
        <w:jc w:val="both"/>
        <w:rPr>
          <w:rFonts w:ascii="Calibri" w:eastAsia="MS Mincho" w:hAnsi="Calibri" w:cs="Calibri"/>
          <w:i/>
          <w:sz w:val="24"/>
          <w:szCs w:val="24"/>
        </w:rPr>
      </w:pPr>
      <w:r w:rsidRPr="00CD2369">
        <w:rPr>
          <w:rFonts w:ascii="Calibri" w:eastAsia="MS Mincho" w:hAnsi="Calibri" w:cs="Calibri"/>
          <w:b/>
          <w:i/>
          <w:sz w:val="24"/>
          <w:szCs w:val="24"/>
        </w:rPr>
        <w:t>Πρώτος συντελεστής</w:t>
      </w:r>
      <w:r w:rsidRPr="00CD2369">
        <w:rPr>
          <w:rFonts w:ascii="Calibri" w:eastAsia="MS Mincho" w:hAnsi="Calibri" w:cs="Calibri"/>
          <w:i/>
          <w:sz w:val="24"/>
          <w:szCs w:val="24"/>
        </w:rPr>
        <w:t>: ακίνητα που χρησιμοποιούνται αποκλειστικά  για κατοικία.</w:t>
      </w:r>
    </w:p>
    <w:p w:rsidR="005B0B97" w:rsidRPr="00CD2369" w:rsidRDefault="005B0B97" w:rsidP="005B0B97">
      <w:pPr>
        <w:pStyle w:val="a9"/>
        <w:numPr>
          <w:ilvl w:val="1"/>
          <w:numId w:val="16"/>
        </w:numPr>
        <w:tabs>
          <w:tab w:val="left" w:pos="567"/>
        </w:tabs>
        <w:spacing w:after="120"/>
        <w:ind w:left="709" w:firstLine="720"/>
        <w:jc w:val="both"/>
        <w:rPr>
          <w:rFonts w:ascii="Calibri" w:eastAsia="MS Mincho" w:hAnsi="Calibri" w:cs="Calibri"/>
          <w:i/>
          <w:sz w:val="24"/>
          <w:szCs w:val="24"/>
        </w:rPr>
      </w:pPr>
      <w:r w:rsidRPr="00CD2369">
        <w:rPr>
          <w:rFonts w:ascii="Calibri" w:eastAsia="MS Mincho" w:hAnsi="Calibri" w:cs="Calibri"/>
          <w:b/>
          <w:i/>
          <w:sz w:val="24"/>
          <w:szCs w:val="24"/>
        </w:rPr>
        <w:t>Δεύτερος συντελεστής</w:t>
      </w:r>
      <w:r w:rsidRPr="00CD2369">
        <w:rPr>
          <w:rFonts w:ascii="Calibri" w:eastAsia="MS Mincho" w:hAnsi="Calibri" w:cs="Calibri"/>
          <w:i/>
          <w:sz w:val="24"/>
          <w:szCs w:val="24"/>
        </w:rPr>
        <w:t>: ακίνητα που χρησιμοποιούνται για κοινωφελείς, μη κερδοσκοπικούς και φιλανθρωπικούς σκοπούς.</w:t>
      </w:r>
    </w:p>
    <w:p w:rsidR="005B0B97" w:rsidRPr="00CD2369" w:rsidRDefault="005B0B97" w:rsidP="005B0B97">
      <w:pPr>
        <w:pStyle w:val="a9"/>
        <w:numPr>
          <w:ilvl w:val="1"/>
          <w:numId w:val="16"/>
        </w:numPr>
        <w:spacing w:after="120"/>
        <w:ind w:left="709" w:firstLine="720"/>
        <w:jc w:val="both"/>
        <w:rPr>
          <w:rFonts w:ascii="Calibri" w:eastAsia="MS Mincho" w:hAnsi="Calibri" w:cs="Calibri"/>
          <w:i/>
          <w:sz w:val="24"/>
          <w:szCs w:val="24"/>
        </w:rPr>
      </w:pPr>
      <w:r w:rsidRPr="00CD2369">
        <w:rPr>
          <w:rFonts w:ascii="Calibri" w:eastAsia="MS Mincho" w:hAnsi="Calibri" w:cs="Calibri"/>
          <w:b/>
          <w:i/>
          <w:sz w:val="24"/>
          <w:szCs w:val="24"/>
        </w:rPr>
        <w:t>Τρίτος συντελεστής</w:t>
      </w:r>
      <w:r w:rsidRPr="00CD2369">
        <w:rPr>
          <w:rFonts w:ascii="Calibri" w:eastAsia="MS Mincho" w:hAnsi="Calibri" w:cs="Calibri"/>
          <w:i/>
          <w:sz w:val="24"/>
          <w:szCs w:val="24"/>
        </w:rPr>
        <w:t>: ακίνητα που χρησιμοποιούνται για την άσκηση πάσης φύσης οικονομικής δραστηριότητας.</w:t>
      </w:r>
    </w:p>
    <w:p w:rsidR="005B0B97" w:rsidRPr="00CD2369" w:rsidRDefault="005B0B97" w:rsidP="005B0B97">
      <w:pPr>
        <w:pStyle w:val="a9"/>
        <w:spacing w:after="120"/>
        <w:ind w:left="709" w:firstLine="720"/>
        <w:jc w:val="both"/>
        <w:rPr>
          <w:rFonts w:ascii="Calibri" w:eastAsia="MS Mincho" w:hAnsi="Calibri" w:cs="Calibri"/>
          <w:i/>
          <w:sz w:val="24"/>
          <w:szCs w:val="24"/>
        </w:rPr>
      </w:pPr>
      <w:r w:rsidRPr="00CD2369">
        <w:rPr>
          <w:rFonts w:ascii="Calibri" w:eastAsia="MS Mincho" w:hAnsi="Calibri" w:cs="Calibri"/>
          <w:i/>
          <w:sz w:val="24"/>
          <w:szCs w:val="24"/>
        </w:rPr>
        <w:t xml:space="preserve">Πέρα των ανωτέρω γενικών συντελεστών, το δημοτικό συμβούλιο δύναται να ορίσει </w:t>
      </w:r>
      <w:r w:rsidRPr="00CD2369">
        <w:rPr>
          <w:rFonts w:ascii="Calibri" w:eastAsia="MS Mincho" w:hAnsi="Calibri" w:cs="Calibri"/>
          <w:b/>
          <w:i/>
          <w:sz w:val="24"/>
          <w:szCs w:val="24"/>
        </w:rPr>
        <w:t>ειδικούς συντελεστές,</w:t>
      </w:r>
      <w:r w:rsidRPr="00CD2369">
        <w:rPr>
          <w:rFonts w:ascii="Calibri" w:eastAsia="MS Mincho" w:hAnsi="Calibri" w:cs="Calibri"/>
          <w:i/>
          <w:sz w:val="24"/>
          <w:szCs w:val="24"/>
        </w:rPr>
        <w:t xml:space="preserve"> ως διαβαθμίσεις των γενικών συντελεστών για συγκεκριμένες κατηγορίες ακινήτων, υπό την προϋπόθεση ότι αυτό αιτιολογείται ειδικώς λόγω της επιφάνειας της χρήσης τους ή της γεωγραφικής ζώνης στην οποία βρίσκονται ή άλλων ιδιαίτερων αντικειμενικών χαρακτηριστικών τους. </w:t>
      </w:r>
    </w:p>
    <w:p w:rsidR="005B0B97" w:rsidRPr="00CD2369" w:rsidRDefault="005B0B97" w:rsidP="005B0B97">
      <w:pPr>
        <w:pStyle w:val="a9"/>
        <w:spacing w:after="120"/>
        <w:ind w:left="709" w:firstLine="720"/>
        <w:jc w:val="both"/>
        <w:rPr>
          <w:rFonts w:ascii="Calibri" w:eastAsia="MS Mincho" w:hAnsi="Calibri" w:cs="Calibri"/>
          <w:i/>
          <w:sz w:val="24"/>
          <w:szCs w:val="24"/>
        </w:rPr>
      </w:pPr>
      <w:r w:rsidRPr="00CD2369">
        <w:rPr>
          <w:rFonts w:ascii="Calibri" w:eastAsia="MS Mincho" w:hAnsi="Calibri" w:cs="Calibri"/>
          <w:i/>
          <w:sz w:val="24"/>
          <w:szCs w:val="24"/>
        </w:rPr>
        <w:t>Σε κάθε περίπτωση, κατά τον καθορισμό των γενικών και ειδικών συντελεστών λαμβάνονται υπόψη οι ιδιότητες των ακινήτων, όπως εμβαδό, στεγασμένο ή μη, χρόνος χρήσης, ο βαθμός κατά τον οποίο τα ακίνητα επιβαρύνουν τις παρεχόμενες από τον οικείο δήμο ανταποδοτικές υπηρεσίες, καθώς και την ευρύτερη λειτουργία αυτού.</w:t>
      </w:r>
    </w:p>
    <w:p w:rsidR="005B0B97" w:rsidRPr="00CD2369" w:rsidRDefault="005B0B97" w:rsidP="005B0B97">
      <w:pPr>
        <w:pStyle w:val="a9"/>
        <w:spacing w:after="120"/>
        <w:ind w:left="709" w:firstLine="720"/>
        <w:jc w:val="both"/>
        <w:rPr>
          <w:rFonts w:ascii="Calibri" w:eastAsia="MS Mincho" w:hAnsi="Calibri" w:cs="Calibri"/>
          <w:i/>
          <w:sz w:val="24"/>
          <w:szCs w:val="24"/>
        </w:rPr>
      </w:pPr>
      <w:r w:rsidRPr="00CD2369">
        <w:rPr>
          <w:rFonts w:ascii="Calibri" w:eastAsia="MS Mincho" w:hAnsi="Calibri" w:cs="Calibri"/>
          <w:i/>
          <w:sz w:val="24"/>
          <w:szCs w:val="24"/>
        </w:rPr>
        <w:t xml:space="preserve">Ο εκάστοτε ανώτατος σε ύψος γενικός ή ειδικός συντελεστής δεν μπορεί να οριστεί πέραν του </w:t>
      </w:r>
      <w:proofErr w:type="spellStart"/>
      <w:r w:rsidRPr="00CD2369">
        <w:rPr>
          <w:rFonts w:ascii="Calibri" w:eastAsia="MS Mincho" w:hAnsi="Calibri" w:cs="Calibri"/>
          <w:i/>
          <w:sz w:val="24"/>
          <w:szCs w:val="24"/>
        </w:rPr>
        <w:t>δεκαπλασίου</w:t>
      </w:r>
      <w:proofErr w:type="spellEnd"/>
      <w:r w:rsidRPr="00CD2369">
        <w:rPr>
          <w:rFonts w:ascii="Calibri" w:eastAsia="MS Mincho" w:hAnsi="Calibri" w:cs="Calibri"/>
          <w:i/>
          <w:sz w:val="24"/>
          <w:szCs w:val="24"/>
        </w:rPr>
        <w:t xml:space="preserve"> του γενικού συντελεστή της κατοικία». </w:t>
      </w:r>
    </w:p>
    <w:p w:rsidR="005B0B97" w:rsidRPr="00CD2369" w:rsidRDefault="005B0B97" w:rsidP="005B0B97">
      <w:pPr>
        <w:pStyle w:val="a9"/>
        <w:spacing w:after="120"/>
        <w:ind w:left="720" w:firstLine="709"/>
        <w:jc w:val="both"/>
        <w:rPr>
          <w:rFonts w:ascii="Calibri" w:eastAsia="MS Mincho" w:hAnsi="Calibri" w:cs="Calibri"/>
          <w:i/>
          <w:sz w:val="24"/>
          <w:szCs w:val="24"/>
        </w:rPr>
      </w:pPr>
      <w:r w:rsidRPr="00CD2369">
        <w:rPr>
          <w:rFonts w:ascii="Calibri" w:eastAsia="MS Mincho" w:hAnsi="Calibri" w:cs="Calibri"/>
          <w:i/>
          <w:sz w:val="24"/>
          <w:szCs w:val="24"/>
        </w:rPr>
        <w:t>Η επιφάνεια που λαμβάνεται υπόψη για τον υπολογισμό του ενιαίου τέλους φωτισμού και καθαριότητας και του φόρου ηλεκτροδοτούμενων χώρων είναι η χρησιμοποιούμενη επιφάνεια (στεγασμένη και αστέγαστη) του συγκεκριμένου ακινήτου, η οποία ηλεκτροδοτείται από τον μετρητή του προμηθευτή ηλεκτρικής ενέργειας, χωρίς να γίνεται διάκριση εάν η επιφάνεια αυτή είναι κύριας ή βοηθητικής χρήσης, εφόσον η χρήση επιδρά μόνο στον καθορισμό του συντελεστή που θα ληφθεί υπόψη για τον υπολογισμό των τελών αυτών. (</w:t>
      </w:r>
      <w:proofErr w:type="spellStart"/>
      <w:r w:rsidRPr="00CD2369">
        <w:rPr>
          <w:rFonts w:ascii="Calibri" w:eastAsia="MS Mincho" w:hAnsi="Calibri" w:cs="Calibri"/>
          <w:i/>
          <w:sz w:val="24"/>
          <w:szCs w:val="24"/>
        </w:rPr>
        <w:t>ΓνΝΣΚ</w:t>
      </w:r>
      <w:proofErr w:type="spellEnd"/>
      <w:r w:rsidRPr="00CD2369">
        <w:rPr>
          <w:rFonts w:ascii="Calibri" w:eastAsia="MS Mincho" w:hAnsi="Calibri" w:cs="Calibri"/>
          <w:i/>
          <w:sz w:val="24"/>
          <w:szCs w:val="24"/>
        </w:rPr>
        <w:t xml:space="preserve"> 237/2018, η οποία έγινε αποδεκτή από τον Υπουργό Εσωτερικών, βλ. σχετικά ΥΠ.ΕΣ. 32292/25.04.2019)</w:t>
      </w:r>
    </w:p>
    <w:p w:rsidR="005B0B97" w:rsidRPr="00CD2369" w:rsidRDefault="005B0B97" w:rsidP="005B0B97">
      <w:pPr>
        <w:pStyle w:val="a9"/>
        <w:numPr>
          <w:ilvl w:val="0"/>
          <w:numId w:val="16"/>
        </w:numPr>
        <w:spacing w:after="120"/>
        <w:ind w:left="709" w:firstLine="720"/>
        <w:jc w:val="both"/>
        <w:rPr>
          <w:rFonts w:ascii="Calibri" w:hAnsi="Calibri" w:cs="Calibri"/>
          <w:i/>
          <w:color w:val="000000"/>
          <w:sz w:val="24"/>
          <w:szCs w:val="24"/>
          <w:lang w:eastAsia="el-GR"/>
        </w:rPr>
      </w:pPr>
      <w:r w:rsidRPr="00CD2369">
        <w:rPr>
          <w:rFonts w:ascii="Calibri" w:eastAsia="MS Mincho" w:hAnsi="Calibri" w:cs="Calibri"/>
          <w:b/>
          <w:sz w:val="24"/>
          <w:szCs w:val="24"/>
        </w:rPr>
        <w:t>Τις διατάξεις της παρ.5 του άρθρου 1 του Ν. 25/1975(Α΄74),</w:t>
      </w:r>
      <w:r w:rsidRPr="00CD2369">
        <w:rPr>
          <w:rFonts w:ascii="Calibri" w:eastAsia="MS Mincho" w:hAnsi="Calibri" w:cs="Calibri"/>
          <w:sz w:val="24"/>
          <w:szCs w:val="24"/>
        </w:rPr>
        <w:t xml:space="preserve"> όπως τροποποιήθηκε με το Ν. 429/1976 (ΦΕΚ 235/1976 τεύχος Α΄) και αντικαταστάθηκε από την παρ.1 του άρθρου 5 του Ν. 1080/1980 (ΦΕΚ 246/1980 τεύχος Α΄) και ισχύει, όπου αναφέρεται ότι : « </w:t>
      </w:r>
      <w:r w:rsidRPr="00CD2369">
        <w:rPr>
          <w:rFonts w:ascii="Calibri" w:hAnsi="Calibri" w:cs="Calibri"/>
          <w:i/>
          <w:color w:val="000000"/>
          <w:sz w:val="24"/>
          <w:szCs w:val="24"/>
          <w:lang w:eastAsia="el-GR"/>
        </w:rPr>
        <w:t xml:space="preserve">Δι` </w:t>
      </w:r>
      <w:proofErr w:type="spellStart"/>
      <w:r w:rsidRPr="00CD2369">
        <w:rPr>
          <w:rFonts w:ascii="Calibri" w:hAnsi="Calibri" w:cs="Calibri"/>
          <w:i/>
          <w:color w:val="000000"/>
          <w:sz w:val="24"/>
          <w:szCs w:val="24"/>
          <w:lang w:eastAsia="el-GR"/>
        </w:rPr>
        <w:t>εστεγασμένους</w:t>
      </w:r>
      <w:proofErr w:type="spellEnd"/>
      <w:r w:rsidRPr="00CD2369">
        <w:rPr>
          <w:rFonts w:ascii="Calibri" w:hAnsi="Calibri" w:cs="Calibri"/>
          <w:i/>
          <w:color w:val="000000"/>
          <w:sz w:val="24"/>
          <w:szCs w:val="24"/>
          <w:lang w:eastAsia="el-GR"/>
        </w:rPr>
        <w:t xml:space="preserve"> χώρους άλλης χρήσεως, το εμβαδόν άνω των χιλίων (1.000) τετραγωνικών μέτρων και μέχρις εμβαδού εξ χιλιάδων (6.000) τετραγωνικών μέτρων δύναται να </w:t>
      </w:r>
      <w:proofErr w:type="spellStart"/>
      <w:r w:rsidRPr="00CD2369">
        <w:rPr>
          <w:rFonts w:ascii="Calibri" w:hAnsi="Calibri" w:cs="Calibri"/>
          <w:i/>
          <w:color w:val="000000"/>
          <w:sz w:val="24"/>
          <w:szCs w:val="24"/>
          <w:lang w:eastAsia="el-GR"/>
        </w:rPr>
        <w:t>ορισθή</w:t>
      </w:r>
      <w:proofErr w:type="spellEnd"/>
      <w:r w:rsidRPr="00CD2369">
        <w:rPr>
          <w:rFonts w:ascii="Calibri" w:hAnsi="Calibri" w:cs="Calibri"/>
          <w:i/>
          <w:color w:val="000000"/>
          <w:sz w:val="24"/>
          <w:szCs w:val="24"/>
          <w:lang w:eastAsia="el-GR"/>
        </w:rPr>
        <w:t xml:space="preserve"> </w:t>
      </w:r>
      <w:proofErr w:type="spellStart"/>
      <w:r w:rsidRPr="00CD2369">
        <w:rPr>
          <w:rFonts w:ascii="Calibri" w:hAnsi="Calibri" w:cs="Calibri"/>
          <w:i/>
          <w:color w:val="000000"/>
          <w:sz w:val="24"/>
          <w:szCs w:val="24"/>
          <w:lang w:eastAsia="el-GR"/>
        </w:rPr>
        <w:t>μειωμένον</w:t>
      </w:r>
      <w:proofErr w:type="spellEnd"/>
      <w:r w:rsidRPr="00CD2369">
        <w:rPr>
          <w:rFonts w:ascii="Calibri" w:hAnsi="Calibri" w:cs="Calibri"/>
          <w:i/>
          <w:color w:val="000000"/>
          <w:sz w:val="24"/>
          <w:szCs w:val="24"/>
          <w:lang w:eastAsia="el-GR"/>
        </w:rPr>
        <w:t xml:space="preserve"> υπό του δημοτικού ή κοινοτικού συμβουλίου, λαμβανομένων υπ` </w:t>
      </w:r>
      <w:proofErr w:type="spellStart"/>
      <w:r w:rsidRPr="00CD2369">
        <w:rPr>
          <w:rFonts w:ascii="Calibri" w:hAnsi="Calibri" w:cs="Calibri"/>
          <w:i/>
          <w:color w:val="000000"/>
          <w:sz w:val="24"/>
          <w:szCs w:val="24"/>
          <w:lang w:eastAsia="el-GR"/>
        </w:rPr>
        <w:t>όψιν</w:t>
      </w:r>
      <w:proofErr w:type="spellEnd"/>
      <w:r w:rsidRPr="00CD2369">
        <w:rPr>
          <w:rFonts w:ascii="Calibri" w:hAnsi="Calibri" w:cs="Calibri"/>
          <w:i/>
          <w:color w:val="000000"/>
          <w:sz w:val="24"/>
          <w:szCs w:val="24"/>
          <w:lang w:eastAsia="el-GR"/>
        </w:rPr>
        <w:t xml:space="preserve"> των </w:t>
      </w:r>
      <w:proofErr w:type="spellStart"/>
      <w:r w:rsidRPr="00CD2369">
        <w:rPr>
          <w:rFonts w:ascii="Calibri" w:hAnsi="Calibri" w:cs="Calibri"/>
          <w:i/>
          <w:color w:val="000000"/>
          <w:sz w:val="24"/>
          <w:szCs w:val="24"/>
          <w:lang w:eastAsia="el-GR"/>
        </w:rPr>
        <w:t>παρεχομένων</w:t>
      </w:r>
      <w:proofErr w:type="spellEnd"/>
      <w:r w:rsidRPr="00CD2369">
        <w:rPr>
          <w:rFonts w:ascii="Calibri" w:hAnsi="Calibri" w:cs="Calibri"/>
          <w:i/>
          <w:color w:val="000000"/>
          <w:sz w:val="24"/>
          <w:szCs w:val="24"/>
          <w:lang w:eastAsia="el-GR"/>
        </w:rPr>
        <w:t xml:space="preserve"> υπηρεσιών καθαριότητος και του πράγματι, </w:t>
      </w:r>
      <w:proofErr w:type="spellStart"/>
      <w:r w:rsidRPr="00CD2369">
        <w:rPr>
          <w:rFonts w:ascii="Calibri" w:hAnsi="Calibri" w:cs="Calibri"/>
          <w:i/>
          <w:color w:val="000000"/>
          <w:sz w:val="24"/>
          <w:szCs w:val="24"/>
          <w:lang w:eastAsia="el-GR"/>
        </w:rPr>
        <w:t>εξυπηρετουμένου</w:t>
      </w:r>
      <w:proofErr w:type="spellEnd"/>
      <w:r w:rsidRPr="00CD2369">
        <w:rPr>
          <w:rFonts w:ascii="Calibri" w:hAnsi="Calibri" w:cs="Calibri"/>
          <w:i/>
          <w:color w:val="000000"/>
          <w:sz w:val="24"/>
          <w:szCs w:val="24"/>
          <w:lang w:eastAsia="el-GR"/>
        </w:rPr>
        <w:t xml:space="preserve"> υπό της υπηρεσίας καθαριότητος χώρου. Δια το πέρα των εξ χιλιάδων (6.000) </w:t>
      </w:r>
      <w:proofErr w:type="spellStart"/>
      <w:r w:rsidRPr="00CD2369">
        <w:rPr>
          <w:rFonts w:ascii="Calibri" w:hAnsi="Calibri" w:cs="Calibri"/>
          <w:i/>
          <w:color w:val="000000"/>
          <w:sz w:val="24"/>
          <w:szCs w:val="24"/>
          <w:lang w:eastAsia="el-GR"/>
        </w:rPr>
        <w:t>τετρ</w:t>
      </w:r>
      <w:proofErr w:type="spellEnd"/>
      <w:r w:rsidRPr="00CD2369">
        <w:rPr>
          <w:rFonts w:ascii="Calibri" w:hAnsi="Calibri" w:cs="Calibri"/>
          <w:i/>
          <w:color w:val="000000"/>
          <w:sz w:val="24"/>
          <w:szCs w:val="24"/>
          <w:lang w:eastAsia="el-GR"/>
        </w:rPr>
        <w:t xml:space="preserve">. μέτρων εμβαδόν, ο συντελεστής του τέλους δεν δύναται να </w:t>
      </w:r>
      <w:proofErr w:type="spellStart"/>
      <w:r w:rsidRPr="00CD2369">
        <w:rPr>
          <w:rFonts w:ascii="Calibri" w:hAnsi="Calibri" w:cs="Calibri"/>
          <w:i/>
          <w:color w:val="000000"/>
          <w:sz w:val="24"/>
          <w:szCs w:val="24"/>
          <w:lang w:eastAsia="el-GR"/>
        </w:rPr>
        <w:t>ορισθή</w:t>
      </w:r>
      <w:proofErr w:type="spellEnd"/>
      <w:r w:rsidRPr="00CD2369">
        <w:rPr>
          <w:rFonts w:ascii="Calibri" w:hAnsi="Calibri" w:cs="Calibri"/>
          <w:i/>
          <w:color w:val="000000"/>
          <w:sz w:val="24"/>
          <w:szCs w:val="24"/>
          <w:lang w:eastAsia="el-GR"/>
        </w:rPr>
        <w:t xml:space="preserve"> μεγαλύτερος του εξήκοντα επί τοις </w:t>
      </w:r>
      <w:proofErr w:type="spellStart"/>
      <w:r w:rsidRPr="00CD2369">
        <w:rPr>
          <w:rFonts w:ascii="Calibri" w:hAnsi="Calibri" w:cs="Calibri"/>
          <w:i/>
          <w:color w:val="000000"/>
          <w:sz w:val="24"/>
          <w:szCs w:val="24"/>
          <w:lang w:eastAsia="el-GR"/>
        </w:rPr>
        <w:t>εκατόν</w:t>
      </w:r>
      <w:proofErr w:type="spellEnd"/>
      <w:r w:rsidRPr="00CD2369">
        <w:rPr>
          <w:rFonts w:ascii="Calibri" w:hAnsi="Calibri" w:cs="Calibri"/>
          <w:i/>
          <w:color w:val="000000"/>
          <w:sz w:val="24"/>
          <w:szCs w:val="24"/>
          <w:lang w:eastAsia="el-GR"/>
        </w:rPr>
        <w:t xml:space="preserve"> (60 ο/ο) του ορισθέντος δι' </w:t>
      </w:r>
      <w:proofErr w:type="spellStart"/>
      <w:r w:rsidRPr="00CD2369">
        <w:rPr>
          <w:rFonts w:ascii="Calibri" w:hAnsi="Calibri" w:cs="Calibri"/>
          <w:i/>
          <w:color w:val="000000"/>
          <w:sz w:val="24"/>
          <w:szCs w:val="24"/>
          <w:lang w:eastAsia="el-GR"/>
        </w:rPr>
        <w:t>εστεγασμένους</w:t>
      </w:r>
      <w:proofErr w:type="spellEnd"/>
      <w:r w:rsidRPr="00CD2369">
        <w:rPr>
          <w:rFonts w:ascii="Calibri" w:hAnsi="Calibri" w:cs="Calibri"/>
          <w:i/>
          <w:color w:val="000000"/>
          <w:sz w:val="24"/>
          <w:szCs w:val="24"/>
          <w:lang w:eastAsia="el-GR"/>
        </w:rPr>
        <w:t xml:space="preserve"> χώρους μέχρι χιλίων (1.000) τετραγωνικών μέτρων. Αι διατάξεις της παρούσης παραγράφου δύναται να </w:t>
      </w:r>
      <w:proofErr w:type="spellStart"/>
      <w:r w:rsidRPr="00CD2369">
        <w:rPr>
          <w:rFonts w:ascii="Calibri" w:hAnsi="Calibri" w:cs="Calibri"/>
          <w:i/>
          <w:color w:val="000000"/>
          <w:sz w:val="24"/>
          <w:szCs w:val="24"/>
          <w:lang w:eastAsia="el-GR"/>
        </w:rPr>
        <w:t>εφαρμόζωνται</w:t>
      </w:r>
      <w:proofErr w:type="spellEnd"/>
      <w:r w:rsidRPr="00CD2369">
        <w:rPr>
          <w:rFonts w:ascii="Calibri" w:hAnsi="Calibri" w:cs="Calibri"/>
          <w:i/>
          <w:color w:val="000000"/>
          <w:sz w:val="24"/>
          <w:szCs w:val="24"/>
          <w:lang w:eastAsia="el-GR"/>
        </w:rPr>
        <w:t xml:space="preserve"> και επί μη </w:t>
      </w:r>
      <w:proofErr w:type="spellStart"/>
      <w:r w:rsidRPr="00CD2369">
        <w:rPr>
          <w:rFonts w:ascii="Calibri" w:hAnsi="Calibri" w:cs="Calibri"/>
          <w:i/>
          <w:color w:val="000000"/>
          <w:sz w:val="24"/>
          <w:szCs w:val="24"/>
          <w:lang w:eastAsia="el-GR"/>
        </w:rPr>
        <w:t>εστεγασμένων</w:t>
      </w:r>
      <w:proofErr w:type="spellEnd"/>
      <w:r w:rsidRPr="00CD2369">
        <w:rPr>
          <w:rFonts w:ascii="Calibri" w:hAnsi="Calibri" w:cs="Calibri"/>
          <w:i/>
          <w:color w:val="000000"/>
          <w:sz w:val="24"/>
          <w:szCs w:val="24"/>
          <w:lang w:eastAsia="el-GR"/>
        </w:rPr>
        <w:t xml:space="preserve"> χώρων, περί ων ή παρ. 2 του άρθρου 3 του παρόντος </w:t>
      </w:r>
      <w:proofErr w:type="spellStart"/>
      <w:r w:rsidRPr="00CD2369">
        <w:rPr>
          <w:rFonts w:ascii="Calibri" w:hAnsi="Calibri" w:cs="Calibri"/>
          <w:i/>
          <w:color w:val="000000"/>
          <w:sz w:val="24"/>
          <w:szCs w:val="24"/>
          <w:lang w:eastAsia="el-GR"/>
        </w:rPr>
        <w:t>νόμον</w:t>
      </w:r>
      <w:proofErr w:type="spellEnd"/>
      <w:r w:rsidRPr="00CD2369">
        <w:rPr>
          <w:rFonts w:ascii="Calibri" w:hAnsi="Calibri" w:cs="Calibri"/>
          <w:i/>
          <w:color w:val="000000"/>
          <w:sz w:val="24"/>
          <w:szCs w:val="24"/>
          <w:lang w:eastAsia="el-GR"/>
        </w:rPr>
        <w:t xml:space="preserve">, μέχρις εμβαδού εξ χιλιάδων (6.000) </w:t>
      </w:r>
      <w:proofErr w:type="spellStart"/>
      <w:r w:rsidRPr="00CD2369">
        <w:rPr>
          <w:rFonts w:ascii="Calibri" w:hAnsi="Calibri" w:cs="Calibri"/>
          <w:i/>
          <w:color w:val="000000"/>
          <w:sz w:val="24"/>
          <w:szCs w:val="24"/>
          <w:lang w:eastAsia="el-GR"/>
        </w:rPr>
        <w:t>τετρ</w:t>
      </w:r>
      <w:proofErr w:type="spellEnd"/>
      <w:r w:rsidRPr="00CD2369">
        <w:rPr>
          <w:rFonts w:ascii="Calibri" w:hAnsi="Calibri" w:cs="Calibri"/>
          <w:i/>
          <w:color w:val="000000"/>
          <w:sz w:val="24"/>
          <w:szCs w:val="24"/>
          <w:lang w:eastAsia="el-GR"/>
        </w:rPr>
        <w:t xml:space="preserve">. μέτρων. Δι` εμβαδόν πέρα των εξ χιλιάδων (6.000) </w:t>
      </w:r>
      <w:proofErr w:type="spellStart"/>
      <w:r w:rsidRPr="00CD2369">
        <w:rPr>
          <w:rFonts w:ascii="Calibri" w:hAnsi="Calibri" w:cs="Calibri"/>
          <w:i/>
          <w:color w:val="000000"/>
          <w:sz w:val="24"/>
          <w:szCs w:val="24"/>
          <w:lang w:eastAsia="el-GR"/>
        </w:rPr>
        <w:t>τετρ</w:t>
      </w:r>
      <w:proofErr w:type="spellEnd"/>
      <w:r w:rsidRPr="00CD2369">
        <w:rPr>
          <w:rFonts w:ascii="Calibri" w:hAnsi="Calibri" w:cs="Calibri"/>
          <w:i/>
          <w:color w:val="000000"/>
          <w:sz w:val="24"/>
          <w:szCs w:val="24"/>
          <w:lang w:eastAsia="el-GR"/>
        </w:rPr>
        <w:t xml:space="preserve">. μέτρων δεν δύναται να </w:t>
      </w:r>
      <w:proofErr w:type="spellStart"/>
      <w:r w:rsidRPr="00CD2369">
        <w:rPr>
          <w:rFonts w:ascii="Calibri" w:hAnsi="Calibri" w:cs="Calibri"/>
          <w:i/>
          <w:color w:val="000000"/>
          <w:sz w:val="24"/>
          <w:szCs w:val="24"/>
          <w:lang w:eastAsia="el-GR"/>
        </w:rPr>
        <w:t>ορισθή</w:t>
      </w:r>
      <w:proofErr w:type="spellEnd"/>
      <w:r w:rsidRPr="00CD2369">
        <w:rPr>
          <w:rFonts w:ascii="Calibri" w:hAnsi="Calibri" w:cs="Calibri"/>
          <w:i/>
          <w:color w:val="000000"/>
          <w:sz w:val="24"/>
          <w:szCs w:val="24"/>
          <w:lang w:eastAsia="el-GR"/>
        </w:rPr>
        <w:t xml:space="preserve"> συντελεστής μεγαλύτερος του τριάκοντα επί τοις </w:t>
      </w:r>
      <w:proofErr w:type="spellStart"/>
      <w:r w:rsidRPr="00CD2369">
        <w:rPr>
          <w:rFonts w:ascii="Calibri" w:hAnsi="Calibri" w:cs="Calibri"/>
          <w:i/>
          <w:color w:val="000000"/>
          <w:sz w:val="24"/>
          <w:szCs w:val="24"/>
          <w:lang w:eastAsia="el-GR"/>
        </w:rPr>
        <w:t>εκατόν</w:t>
      </w:r>
      <w:proofErr w:type="spellEnd"/>
      <w:r w:rsidRPr="00CD2369">
        <w:rPr>
          <w:rFonts w:ascii="Calibri" w:hAnsi="Calibri" w:cs="Calibri"/>
          <w:i/>
          <w:color w:val="000000"/>
          <w:sz w:val="24"/>
          <w:szCs w:val="24"/>
          <w:lang w:eastAsia="el-GR"/>
        </w:rPr>
        <w:t xml:space="preserve"> (30 ο/ο) του ορισθέντος δια τα χίλια (1.000) πρώτα τετραγωνικά μέτρα μη </w:t>
      </w:r>
      <w:proofErr w:type="spellStart"/>
      <w:r w:rsidRPr="00CD2369">
        <w:rPr>
          <w:rFonts w:ascii="Calibri" w:hAnsi="Calibri" w:cs="Calibri"/>
          <w:i/>
          <w:color w:val="000000"/>
          <w:sz w:val="24"/>
          <w:szCs w:val="24"/>
          <w:lang w:eastAsia="el-GR"/>
        </w:rPr>
        <w:t>εστεγασμένου</w:t>
      </w:r>
      <w:proofErr w:type="spellEnd"/>
      <w:r w:rsidRPr="00CD2369">
        <w:rPr>
          <w:rFonts w:ascii="Calibri" w:hAnsi="Calibri" w:cs="Calibri"/>
          <w:i/>
          <w:color w:val="000000"/>
          <w:sz w:val="24"/>
          <w:szCs w:val="24"/>
          <w:lang w:eastAsia="el-GR"/>
        </w:rPr>
        <w:t xml:space="preserve"> χώρου".΄</w:t>
      </w:r>
    </w:p>
    <w:p w:rsidR="005B0B97" w:rsidRPr="00CD2369" w:rsidRDefault="005B0B97" w:rsidP="005B0B97">
      <w:pPr>
        <w:pStyle w:val="a9"/>
        <w:numPr>
          <w:ilvl w:val="0"/>
          <w:numId w:val="16"/>
        </w:numPr>
        <w:tabs>
          <w:tab w:val="left" w:pos="426"/>
        </w:tabs>
        <w:spacing w:after="120"/>
        <w:ind w:left="709" w:firstLine="720"/>
        <w:jc w:val="both"/>
        <w:rPr>
          <w:rFonts w:ascii="Calibri" w:hAnsi="Calibri" w:cs="Calibri"/>
          <w:i/>
          <w:color w:val="000000"/>
          <w:sz w:val="24"/>
          <w:szCs w:val="24"/>
          <w:lang w:eastAsia="el-GR"/>
        </w:rPr>
      </w:pPr>
      <w:r w:rsidRPr="00CD2369">
        <w:rPr>
          <w:rFonts w:ascii="Calibri" w:eastAsia="MS Mincho" w:hAnsi="Calibri" w:cs="Calibri"/>
          <w:b/>
          <w:sz w:val="24"/>
          <w:szCs w:val="24"/>
        </w:rPr>
        <w:t>Τις διατάξεις της παρ.1 και 2 του άρθρου 5 του Ν. 429/1976 (ΦΕΚ 235/1976 τεύχος Α΄)</w:t>
      </w:r>
      <w:r w:rsidRPr="00CD2369">
        <w:rPr>
          <w:rFonts w:ascii="Calibri" w:eastAsia="MS Mincho" w:hAnsi="Calibri" w:cs="Calibri"/>
          <w:sz w:val="24"/>
          <w:szCs w:val="24"/>
        </w:rPr>
        <w:t xml:space="preserve"> όπου αναφέρονται ότι </w:t>
      </w:r>
      <w:r w:rsidRPr="00CD2369">
        <w:rPr>
          <w:rFonts w:ascii="Calibri" w:hAnsi="Calibri" w:cs="Calibri"/>
          <w:sz w:val="24"/>
          <w:szCs w:val="24"/>
        </w:rPr>
        <w:t>:«</w:t>
      </w:r>
      <w:r w:rsidRPr="00CD2369">
        <w:rPr>
          <w:rFonts w:ascii="Calibri" w:hAnsi="Calibri" w:cs="Calibri"/>
          <w:b/>
          <w:sz w:val="24"/>
          <w:szCs w:val="24"/>
        </w:rPr>
        <w:t>1.</w:t>
      </w:r>
      <w:r w:rsidRPr="00CD2369">
        <w:rPr>
          <w:rFonts w:ascii="Calibri" w:hAnsi="Calibri" w:cs="Calibri"/>
          <w:i/>
          <w:color w:val="000000"/>
          <w:sz w:val="24"/>
          <w:szCs w:val="24"/>
          <w:lang w:eastAsia="el-GR"/>
        </w:rPr>
        <w:t xml:space="preserve">Βιομηχανίαι, κινηματοθέατρα και εν γένει επιχειρήσεις </w:t>
      </w:r>
      <w:proofErr w:type="spellStart"/>
      <w:r w:rsidRPr="00CD2369">
        <w:rPr>
          <w:rFonts w:ascii="Calibri" w:hAnsi="Calibri" w:cs="Calibri"/>
          <w:i/>
          <w:color w:val="000000"/>
          <w:sz w:val="24"/>
          <w:szCs w:val="24"/>
          <w:lang w:eastAsia="el-GR"/>
        </w:rPr>
        <w:t>λειτουργούσαι</w:t>
      </w:r>
      <w:proofErr w:type="spellEnd"/>
      <w:r w:rsidRPr="00CD2369">
        <w:rPr>
          <w:rFonts w:ascii="Calibri" w:hAnsi="Calibri" w:cs="Calibri"/>
          <w:i/>
          <w:color w:val="000000"/>
          <w:sz w:val="24"/>
          <w:szCs w:val="24"/>
          <w:lang w:eastAsia="el-GR"/>
        </w:rPr>
        <w:t xml:space="preserve"> εποχιακώς υποχρεούνται εις την </w:t>
      </w:r>
      <w:proofErr w:type="spellStart"/>
      <w:r w:rsidRPr="00CD2369">
        <w:rPr>
          <w:rFonts w:ascii="Calibri" w:hAnsi="Calibri" w:cs="Calibri"/>
          <w:i/>
          <w:color w:val="000000"/>
          <w:sz w:val="24"/>
          <w:szCs w:val="24"/>
          <w:lang w:eastAsia="el-GR"/>
        </w:rPr>
        <w:t>καταβολήν</w:t>
      </w:r>
      <w:proofErr w:type="spellEnd"/>
      <w:r w:rsidRPr="00CD2369">
        <w:rPr>
          <w:rFonts w:ascii="Calibri" w:hAnsi="Calibri" w:cs="Calibri"/>
          <w:i/>
          <w:color w:val="000000"/>
          <w:sz w:val="24"/>
          <w:szCs w:val="24"/>
          <w:lang w:eastAsia="el-GR"/>
        </w:rPr>
        <w:t xml:space="preserve"> τελών καθαριότητας και φωτισμού αναλόγως  προς τον </w:t>
      </w:r>
      <w:proofErr w:type="spellStart"/>
      <w:r w:rsidRPr="00CD2369">
        <w:rPr>
          <w:rFonts w:ascii="Calibri" w:hAnsi="Calibri" w:cs="Calibri"/>
          <w:i/>
          <w:color w:val="000000"/>
          <w:sz w:val="24"/>
          <w:szCs w:val="24"/>
          <w:lang w:eastAsia="el-GR"/>
        </w:rPr>
        <w:t>χρόνον</w:t>
      </w:r>
      <w:proofErr w:type="spellEnd"/>
      <w:r w:rsidRPr="00CD2369">
        <w:rPr>
          <w:rFonts w:ascii="Calibri" w:hAnsi="Calibri" w:cs="Calibri"/>
          <w:i/>
          <w:color w:val="000000"/>
          <w:sz w:val="24"/>
          <w:szCs w:val="24"/>
          <w:lang w:eastAsia="el-GR"/>
        </w:rPr>
        <w:t xml:space="preserve"> λειτουργίας και πάντως ουχί </w:t>
      </w:r>
      <w:proofErr w:type="spellStart"/>
      <w:r w:rsidRPr="00CD2369">
        <w:rPr>
          <w:rFonts w:ascii="Calibri" w:hAnsi="Calibri" w:cs="Calibri"/>
          <w:i/>
          <w:color w:val="000000"/>
          <w:sz w:val="24"/>
          <w:szCs w:val="24"/>
          <w:lang w:eastAsia="el-GR"/>
        </w:rPr>
        <w:t>ολιγώτερον</w:t>
      </w:r>
      <w:proofErr w:type="spellEnd"/>
      <w:r w:rsidRPr="00CD2369">
        <w:rPr>
          <w:rFonts w:ascii="Calibri" w:hAnsi="Calibri" w:cs="Calibri"/>
          <w:i/>
          <w:color w:val="000000"/>
          <w:sz w:val="24"/>
          <w:szCs w:val="24"/>
          <w:lang w:eastAsia="el-GR"/>
        </w:rPr>
        <w:t xml:space="preserve"> του τριμήνου. Χρόνος μείζων του δεκαπενθημέρου λογίζεται ολόκληρος μην. </w:t>
      </w:r>
      <w:r w:rsidRPr="00CD2369">
        <w:rPr>
          <w:rFonts w:ascii="Calibri" w:hAnsi="Calibri" w:cs="Calibri"/>
          <w:b/>
          <w:i/>
          <w:color w:val="000000"/>
          <w:sz w:val="24"/>
          <w:szCs w:val="24"/>
          <w:lang w:eastAsia="el-GR"/>
        </w:rPr>
        <w:t>2.</w:t>
      </w:r>
      <w:r w:rsidRPr="00CD2369">
        <w:rPr>
          <w:rFonts w:ascii="Calibri" w:hAnsi="Calibri" w:cs="Calibri"/>
          <w:i/>
          <w:color w:val="000000"/>
          <w:sz w:val="24"/>
          <w:szCs w:val="24"/>
          <w:lang w:eastAsia="el-GR"/>
        </w:rPr>
        <w:t xml:space="preserve">Περί του χρόνου της εποχιακής λειτουργίας αποφασίζει το </w:t>
      </w:r>
      <w:proofErr w:type="spellStart"/>
      <w:r w:rsidRPr="00CD2369">
        <w:rPr>
          <w:rFonts w:ascii="Calibri" w:hAnsi="Calibri" w:cs="Calibri"/>
          <w:i/>
          <w:color w:val="000000"/>
          <w:sz w:val="24"/>
          <w:szCs w:val="24"/>
          <w:lang w:eastAsia="el-GR"/>
        </w:rPr>
        <w:t>δημοτικόν</w:t>
      </w:r>
      <w:proofErr w:type="spellEnd"/>
      <w:r w:rsidRPr="00CD2369">
        <w:rPr>
          <w:rFonts w:ascii="Calibri" w:hAnsi="Calibri" w:cs="Calibri"/>
          <w:i/>
          <w:color w:val="000000"/>
          <w:sz w:val="24"/>
          <w:szCs w:val="24"/>
          <w:lang w:eastAsia="el-GR"/>
        </w:rPr>
        <w:t xml:space="preserve"> ή </w:t>
      </w:r>
      <w:proofErr w:type="spellStart"/>
      <w:r w:rsidRPr="00CD2369">
        <w:rPr>
          <w:rFonts w:ascii="Calibri" w:hAnsi="Calibri" w:cs="Calibri"/>
          <w:i/>
          <w:color w:val="000000"/>
          <w:sz w:val="24"/>
          <w:szCs w:val="24"/>
          <w:lang w:eastAsia="el-GR"/>
        </w:rPr>
        <w:t>κοινοτικόν</w:t>
      </w:r>
      <w:proofErr w:type="spellEnd"/>
      <w:r w:rsidRPr="00CD2369">
        <w:rPr>
          <w:rFonts w:ascii="Calibri" w:hAnsi="Calibri" w:cs="Calibri"/>
          <w:i/>
          <w:color w:val="000000"/>
          <w:sz w:val="24"/>
          <w:szCs w:val="24"/>
          <w:lang w:eastAsia="el-GR"/>
        </w:rPr>
        <w:t xml:space="preserve"> </w:t>
      </w:r>
      <w:proofErr w:type="spellStart"/>
      <w:r w:rsidRPr="00CD2369">
        <w:rPr>
          <w:rFonts w:ascii="Calibri" w:hAnsi="Calibri" w:cs="Calibri"/>
          <w:i/>
          <w:color w:val="000000"/>
          <w:sz w:val="24"/>
          <w:szCs w:val="24"/>
          <w:lang w:eastAsia="el-GR"/>
        </w:rPr>
        <w:t>συμβούλιον</w:t>
      </w:r>
      <w:proofErr w:type="spellEnd"/>
      <w:r w:rsidRPr="00CD2369">
        <w:rPr>
          <w:rFonts w:ascii="Calibri" w:hAnsi="Calibri" w:cs="Calibri"/>
          <w:i/>
          <w:color w:val="000000"/>
          <w:sz w:val="24"/>
          <w:szCs w:val="24"/>
          <w:lang w:eastAsia="el-GR"/>
        </w:rPr>
        <w:t xml:space="preserve"> δι' αποφάσεως αυτού, </w:t>
      </w:r>
      <w:proofErr w:type="spellStart"/>
      <w:r w:rsidRPr="00CD2369">
        <w:rPr>
          <w:rFonts w:ascii="Calibri" w:hAnsi="Calibri" w:cs="Calibri"/>
          <w:i/>
          <w:color w:val="000000"/>
          <w:sz w:val="24"/>
          <w:szCs w:val="24"/>
          <w:lang w:eastAsia="el-GR"/>
        </w:rPr>
        <w:t>εγκρινομένης</w:t>
      </w:r>
      <w:proofErr w:type="spellEnd"/>
      <w:r w:rsidRPr="00CD2369">
        <w:rPr>
          <w:rFonts w:ascii="Calibri" w:hAnsi="Calibri" w:cs="Calibri"/>
          <w:i/>
          <w:color w:val="000000"/>
          <w:sz w:val="24"/>
          <w:szCs w:val="24"/>
          <w:lang w:eastAsia="el-GR"/>
        </w:rPr>
        <w:t xml:space="preserve"> υπό του </w:t>
      </w:r>
      <w:proofErr w:type="spellStart"/>
      <w:r w:rsidRPr="00CD2369">
        <w:rPr>
          <w:rFonts w:ascii="Calibri" w:hAnsi="Calibri" w:cs="Calibri"/>
          <w:i/>
          <w:color w:val="000000"/>
          <w:sz w:val="24"/>
          <w:szCs w:val="24"/>
          <w:lang w:eastAsia="el-GR"/>
        </w:rPr>
        <w:t>Νομάρχου</w:t>
      </w:r>
      <w:proofErr w:type="spellEnd"/>
      <w:r w:rsidRPr="00CD2369">
        <w:rPr>
          <w:rFonts w:ascii="Calibri" w:hAnsi="Calibri" w:cs="Calibri"/>
          <w:i/>
          <w:color w:val="000000"/>
          <w:sz w:val="24"/>
          <w:szCs w:val="24"/>
          <w:lang w:eastAsia="el-GR"/>
        </w:rPr>
        <w:t xml:space="preserve"> μετά </w:t>
      </w:r>
      <w:proofErr w:type="spellStart"/>
      <w:r w:rsidRPr="00CD2369">
        <w:rPr>
          <w:rFonts w:ascii="Calibri" w:hAnsi="Calibri" w:cs="Calibri"/>
          <w:i/>
          <w:color w:val="000000"/>
          <w:sz w:val="24"/>
          <w:szCs w:val="24"/>
          <w:lang w:eastAsia="el-GR"/>
        </w:rPr>
        <w:t>προηγουμένην</w:t>
      </w:r>
      <w:proofErr w:type="spellEnd"/>
      <w:r w:rsidRPr="00CD2369">
        <w:rPr>
          <w:rFonts w:ascii="Calibri" w:hAnsi="Calibri" w:cs="Calibri"/>
          <w:i/>
          <w:color w:val="000000"/>
          <w:sz w:val="24"/>
          <w:szCs w:val="24"/>
          <w:lang w:eastAsia="el-GR"/>
        </w:rPr>
        <w:t xml:space="preserve"> </w:t>
      </w:r>
      <w:proofErr w:type="spellStart"/>
      <w:r w:rsidRPr="00CD2369">
        <w:rPr>
          <w:rFonts w:ascii="Calibri" w:hAnsi="Calibri" w:cs="Calibri"/>
          <w:i/>
          <w:color w:val="000000"/>
          <w:sz w:val="24"/>
          <w:szCs w:val="24"/>
          <w:lang w:eastAsia="el-GR"/>
        </w:rPr>
        <w:t>υποβολήν</w:t>
      </w:r>
      <w:proofErr w:type="spellEnd"/>
      <w:r w:rsidRPr="00CD2369">
        <w:rPr>
          <w:rFonts w:ascii="Calibri" w:hAnsi="Calibri" w:cs="Calibri"/>
          <w:i/>
          <w:color w:val="000000"/>
          <w:sz w:val="24"/>
          <w:szCs w:val="24"/>
          <w:lang w:eastAsia="el-GR"/>
        </w:rPr>
        <w:t xml:space="preserve"> υπό του υπόχρεου εις τον δήμον ή την κοινότητα υπευθύνου δηλώσεως του άρθρου 1 του Ν.Δ. 105/1969  -περί ατομικής ευθύνης του δηλούντος ή βεβαιούντος».</w:t>
      </w:r>
    </w:p>
    <w:p w:rsidR="005B0B97" w:rsidRPr="00CD2369" w:rsidRDefault="005B0B97" w:rsidP="005B0B97">
      <w:pPr>
        <w:pStyle w:val="a9"/>
        <w:numPr>
          <w:ilvl w:val="0"/>
          <w:numId w:val="16"/>
        </w:numPr>
        <w:tabs>
          <w:tab w:val="left" w:pos="567"/>
        </w:tabs>
        <w:spacing w:after="120"/>
        <w:ind w:left="709" w:firstLine="720"/>
        <w:jc w:val="both"/>
        <w:rPr>
          <w:rFonts w:ascii="Calibri" w:hAnsi="Calibri" w:cs="Calibri"/>
          <w:i/>
          <w:sz w:val="24"/>
          <w:szCs w:val="24"/>
        </w:rPr>
      </w:pPr>
      <w:r w:rsidRPr="00CD2369">
        <w:rPr>
          <w:rFonts w:ascii="Calibri" w:hAnsi="Calibri" w:cs="Calibri"/>
          <w:b/>
          <w:sz w:val="24"/>
          <w:szCs w:val="24"/>
        </w:rPr>
        <w:t xml:space="preserve">Τις διατάξεις του άρθρου 35 του Ν.5056/2023 </w:t>
      </w:r>
      <w:r w:rsidRPr="00CD2369">
        <w:rPr>
          <w:rFonts w:ascii="Calibri" w:hAnsi="Calibri" w:cs="Calibri"/>
          <w:sz w:val="24"/>
          <w:szCs w:val="24"/>
        </w:rPr>
        <w:t>οι παρ. 1 και 2 του άρθρου 15 του ν. 4915/2022 (Α’ 63) και το τριακοστό άρθρο του ν. 4917/2022 (Α’ 67), περί προϋπολογισμού των Ο.Τ.Α., εφαρμόζονται και για την κατάρτιση και τις αναμορφώσεις του προϋπολογισμού των δήμων οικονομικού έτους 2024.</w:t>
      </w:r>
    </w:p>
    <w:p w:rsidR="005B0B97" w:rsidRPr="00CD2369" w:rsidRDefault="005B0B97" w:rsidP="005B0B97">
      <w:pPr>
        <w:pStyle w:val="a9"/>
        <w:tabs>
          <w:tab w:val="left" w:pos="567"/>
        </w:tabs>
        <w:spacing w:after="120"/>
        <w:ind w:left="709" w:firstLine="720"/>
        <w:jc w:val="both"/>
        <w:rPr>
          <w:rFonts w:ascii="Calibri" w:hAnsi="Calibri" w:cs="Calibri"/>
          <w:i/>
          <w:sz w:val="24"/>
          <w:szCs w:val="24"/>
          <w:shd w:val="clear" w:color="auto" w:fill="FFFFFF"/>
        </w:rPr>
      </w:pPr>
      <w:r w:rsidRPr="00CD2369">
        <w:rPr>
          <w:rFonts w:ascii="Calibri" w:hAnsi="Calibri" w:cs="Calibri"/>
          <w:b/>
          <w:sz w:val="24"/>
          <w:szCs w:val="24"/>
          <w:lang w:eastAsia="el-GR"/>
        </w:rPr>
        <w:t>Στην παρ.2 του άρθρου 15 του Ν.4915/2022</w:t>
      </w:r>
      <w:r w:rsidRPr="00CD2369">
        <w:rPr>
          <w:rFonts w:ascii="Calibri" w:hAnsi="Calibri" w:cs="Calibri"/>
          <w:sz w:val="24"/>
          <w:szCs w:val="24"/>
          <w:lang w:eastAsia="el-GR"/>
        </w:rPr>
        <w:t xml:space="preserve"> αναφέρεται ότι: «</w:t>
      </w:r>
      <w:r w:rsidRPr="00CD2369">
        <w:rPr>
          <w:rFonts w:ascii="Calibri" w:hAnsi="Calibri" w:cs="Calibri"/>
          <w:i/>
          <w:sz w:val="24"/>
          <w:szCs w:val="24"/>
          <w:lang w:eastAsia="el-GR"/>
        </w:rPr>
        <w:t>Σ</w:t>
      </w:r>
      <w:r w:rsidRPr="00CD2369">
        <w:rPr>
          <w:rFonts w:ascii="Calibri" w:hAnsi="Calibri" w:cs="Calibri"/>
          <w:i/>
          <w:sz w:val="24"/>
          <w:szCs w:val="24"/>
          <w:shd w:val="clear" w:color="auto" w:fill="FFFFFF"/>
        </w:rPr>
        <w:t xml:space="preserve">ε περιπτώσεις αδυναμίας κάλυψης λειτουργικών ή επενδυτικών αναγκών των υπηρεσιών ανταποδοτικού χαρακτήρα, κατά την κατάρτιση και εκτέλεση του προϋπολογισμού του έτους 2022, η οικονομική επιτροπή του δήμου δύναται να συντάσσει το σχέδιο του προϋπολογισμού, ή να εισηγείται την αναμόρφωση αυτού, με μεταφορά πάσης φύσεως ανειδίκευτων πιστώσεων, συμπεριλαμβανομένων των εσόδων της παρ. 1, ώστε να διασφαλίζεται η εύρυθμη λειτουργία των υπηρεσιών αυτών. Η απόφαση της οικονομικής επιτροπής και η σχετική απόφαση τεχνικού προγράμματος, όπου απαιτείται, αποτελούν δεσμευτική εισήγηση για την κατάρτιση ή αναμόρφωση του προϋπολογισμού, η οποία εγκρίνεται υποχρεωτικά από το οικείο Δημοτικό Συμβούλιο». </w:t>
      </w:r>
    </w:p>
    <w:p w:rsidR="005B0B97" w:rsidRPr="00CD2369" w:rsidRDefault="005B0B97" w:rsidP="005B0B97">
      <w:pPr>
        <w:pStyle w:val="a9"/>
        <w:tabs>
          <w:tab w:val="left" w:pos="567"/>
        </w:tabs>
        <w:spacing w:after="120"/>
        <w:ind w:left="709" w:firstLine="720"/>
        <w:jc w:val="both"/>
        <w:rPr>
          <w:rFonts w:ascii="Calibri" w:hAnsi="Calibri" w:cs="Calibri"/>
          <w:i/>
          <w:sz w:val="24"/>
          <w:szCs w:val="24"/>
        </w:rPr>
      </w:pPr>
      <w:r w:rsidRPr="00CD2369">
        <w:rPr>
          <w:rFonts w:ascii="Calibri" w:hAnsi="Calibri" w:cs="Calibri"/>
          <w:b/>
          <w:sz w:val="24"/>
          <w:szCs w:val="24"/>
          <w:shd w:val="clear" w:color="auto" w:fill="FFFFFF"/>
        </w:rPr>
        <w:t xml:space="preserve">Στο άρθρο </w:t>
      </w:r>
      <w:r w:rsidRPr="00CD2369">
        <w:rPr>
          <w:rFonts w:ascii="Calibri" w:hAnsi="Calibri" w:cs="Calibri"/>
          <w:b/>
          <w:bCs/>
          <w:sz w:val="24"/>
          <w:szCs w:val="24"/>
          <w:shd w:val="clear" w:color="auto" w:fill="FFFFFF"/>
        </w:rPr>
        <w:t>τριακοστό του Ν. 4917/2022 αναφέρεται ότι</w:t>
      </w:r>
      <w:r w:rsidRPr="00CD2369">
        <w:rPr>
          <w:rFonts w:ascii="Calibri" w:hAnsi="Calibri" w:cs="Calibri"/>
          <w:b/>
          <w:bCs/>
          <w:i/>
          <w:sz w:val="24"/>
          <w:szCs w:val="24"/>
          <w:shd w:val="clear" w:color="auto" w:fill="FFFFFF"/>
        </w:rPr>
        <w:t xml:space="preserve"> «</w:t>
      </w:r>
      <w:r w:rsidRPr="00CD2369">
        <w:rPr>
          <w:rFonts w:ascii="Calibri" w:hAnsi="Calibri" w:cs="Calibri"/>
          <w:i/>
          <w:sz w:val="24"/>
          <w:szCs w:val="24"/>
          <w:shd w:val="clear" w:color="auto" w:fill="FFFFFF"/>
        </w:rPr>
        <w:t>Κατά παρέκκλιση της παρ. 1 του άρθρου 1 του ν. 25/ 1975 (Α' 74), περί της χρήσης του ενιαίου ανταποδοτικού τέλους καθαριότητας και φωτισμού, έως την 30ή.6.2022, οι δήμοι μπορούν να χρησιμοποιούν έσοδα από ανταποδοτικά και πάσης φύσεως τέλη και δικαιώματα για την κάλυψη άλλων αναγκών τους, συμπεριλαμβανομένης της ισοσκέλισης ανταποδοτικών υπηρεσιών τους, κατά την κατάρτιση ή αναμόρφωση του προϋπολογισμού τους. Η απόφαση της οικονομικής επιτροπής και η σχετική απόφαση τεχνικού προγράμματος, όπου απαιτείται, αποτελούν δεσμευτική εισήγηση για την κατάρτιση ή αναμόρφωση του προϋπολογισμού, η οποία εγκρίνεται υποχρεωτικά από το οικείο Δημοτικό Συμβούλιο».</w:t>
      </w:r>
    </w:p>
    <w:p w:rsidR="005B0B97" w:rsidRPr="00CD2369" w:rsidRDefault="005B0B97" w:rsidP="005B0B97">
      <w:pPr>
        <w:pStyle w:val="a9"/>
        <w:numPr>
          <w:ilvl w:val="0"/>
          <w:numId w:val="16"/>
        </w:numPr>
        <w:tabs>
          <w:tab w:val="left" w:pos="567"/>
        </w:tabs>
        <w:spacing w:after="120"/>
        <w:ind w:left="709" w:firstLine="720"/>
        <w:jc w:val="both"/>
        <w:rPr>
          <w:rFonts w:ascii="Calibri" w:hAnsi="Calibri" w:cs="Calibri"/>
          <w:sz w:val="24"/>
          <w:szCs w:val="24"/>
        </w:rPr>
      </w:pPr>
      <w:r w:rsidRPr="00CD2369">
        <w:rPr>
          <w:rFonts w:ascii="Calibri" w:hAnsi="Calibri" w:cs="Calibri"/>
          <w:b/>
          <w:sz w:val="24"/>
          <w:szCs w:val="24"/>
        </w:rPr>
        <w:t>Τις διατάξεις της ΚΥΑ</w:t>
      </w:r>
      <w:r w:rsidRPr="00CD2369">
        <w:rPr>
          <w:rFonts w:ascii="Calibri" w:hAnsi="Calibri" w:cs="Calibri"/>
          <w:sz w:val="24"/>
          <w:szCs w:val="24"/>
          <w:lang w:eastAsia="el-GR"/>
        </w:rPr>
        <w:t xml:space="preserve"> </w:t>
      </w:r>
      <w:r w:rsidRPr="00CD2369">
        <w:rPr>
          <w:rFonts w:ascii="Calibri" w:hAnsi="Calibri" w:cs="Calibri"/>
          <w:b/>
          <w:sz w:val="24"/>
          <w:szCs w:val="24"/>
        </w:rPr>
        <w:t>63726 ( ΦΕΚ 4795/ 28-7-2023 τεύχος Β), σχετικά με την Παροχή οδηγιών για την κατάρτιση του προϋπολογισμού των δήμων, οικονομικού έτους 2024</w:t>
      </w:r>
      <w:r w:rsidRPr="00CD2369">
        <w:rPr>
          <w:rFonts w:ascii="Calibri" w:hAnsi="Calibri" w:cs="Calibri"/>
          <w:color w:val="FF0000"/>
          <w:sz w:val="24"/>
          <w:szCs w:val="24"/>
        </w:rPr>
        <w:t xml:space="preserve"> </w:t>
      </w:r>
      <w:r w:rsidRPr="00CD2369">
        <w:rPr>
          <w:rFonts w:ascii="Calibri" w:hAnsi="Calibri" w:cs="Calibri"/>
          <w:sz w:val="24"/>
          <w:szCs w:val="24"/>
        </w:rPr>
        <w:t xml:space="preserve">στην απόφαση επιβολής των τελών υποχρεωτικά αναγράφονται τα σχετικά στοιχεία εσόδων και εξόδων που προκύπτουν από: </w:t>
      </w:r>
    </w:p>
    <w:p w:rsidR="005B0B97" w:rsidRPr="00CD2369" w:rsidRDefault="005B0B97" w:rsidP="005B0B97">
      <w:pPr>
        <w:pStyle w:val="a9"/>
        <w:numPr>
          <w:ilvl w:val="0"/>
          <w:numId w:val="15"/>
        </w:numPr>
        <w:spacing w:after="120"/>
        <w:ind w:left="0" w:firstLine="720"/>
        <w:jc w:val="both"/>
        <w:rPr>
          <w:rFonts w:ascii="Calibri" w:hAnsi="Calibri" w:cs="Calibri"/>
          <w:sz w:val="24"/>
          <w:szCs w:val="24"/>
        </w:rPr>
      </w:pPr>
      <w:r w:rsidRPr="00CD2369">
        <w:rPr>
          <w:rFonts w:ascii="Calibri" w:hAnsi="Calibri" w:cs="Calibri"/>
          <w:sz w:val="24"/>
          <w:szCs w:val="24"/>
        </w:rPr>
        <w:t>Την εκτέλεση του προϋπολογισμού του έτους 2022.</w:t>
      </w:r>
    </w:p>
    <w:p w:rsidR="005B0B97" w:rsidRPr="00CD2369" w:rsidRDefault="005B0B97" w:rsidP="005B0B97">
      <w:pPr>
        <w:pStyle w:val="a9"/>
        <w:numPr>
          <w:ilvl w:val="0"/>
          <w:numId w:val="15"/>
        </w:numPr>
        <w:spacing w:after="120"/>
        <w:ind w:left="709" w:firstLine="0"/>
        <w:jc w:val="both"/>
        <w:rPr>
          <w:rFonts w:ascii="Calibri" w:hAnsi="Calibri" w:cs="Calibri"/>
          <w:sz w:val="24"/>
          <w:szCs w:val="24"/>
        </w:rPr>
      </w:pPr>
      <w:r w:rsidRPr="00CD2369">
        <w:rPr>
          <w:rFonts w:ascii="Calibri" w:hAnsi="Calibri" w:cs="Calibri"/>
          <w:sz w:val="24"/>
          <w:szCs w:val="24"/>
        </w:rPr>
        <w:t>Την εκτέλεση της περιόδου από την αρχή του έτους 2023 και μέχρι τον μήνα κατάρτισης του σχεδίου του προϋπολογισμού 2024, δηλαδή έως 31/8/2023.</w:t>
      </w:r>
    </w:p>
    <w:p w:rsidR="005B0B97" w:rsidRPr="00CD2369" w:rsidRDefault="005B0B97" w:rsidP="005B0B97">
      <w:pPr>
        <w:pStyle w:val="a9"/>
        <w:numPr>
          <w:ilvl w:val="0"/>
          <w:numId w:val="15"/>
        </w:numPr>
        <w:spacing w:after="120"/>
        <w:ind w:left="0" w:firstLine="720"/>
        <w:jc w:val="both"/>
        <w:rPr>
          <w:rFonts w:ascii="Calibri" w:hAnsi="Calibri" w:cs="Calibri"/>
          <w:sz w:val="24"/>
          <w:szCs w:val="24"/>
        </w:rPr>
      </w:pPr>
      <w:r w:rsidRPr="00CD2369">
        <w:rPr>
          <w:rFonts w:ascii="Calibri" w:hAnsi="Calibri" w:cs="Calibri"/>
          <w:sz w:val="24"/>
          <w:szCs w:val="24"/>
        </w:rPr>
        <w:t>Την εκτέλεση του προϋπολογισμού 2022 για την ίδια ως άνω περίοδο.</w:t>
      </w:r>
    </w:p>
    <w:p w:rsidR="005B0B97" w:rsidRPr="00CD2369" w:rsidRDefault="005B0B97" w:rsidP="005B0B97">
      <w:pPr>
        <w:pStyle w:val="a9"/>
        <w:numPr>
          <w:ilvl w:val="0"/>
          <w:numId w:val="15"/>
        </w:numPr>
        <w:spacing w:after="120"/>
        <w:ind w:left="709" w:firstLine="0"/>
        <w:jc w:val="both"/>
        <w:rPr>
          <w:rFonts w:ascii="Calibri" w:hAnsi="Calibri" w:cs="Calibri"/>
          <w:sz w:val="24"/>
          <w:szCs w:val="24"/>
        </w:rPr>
      </w:pPr>
      <w:r w:rsidRPr="00CD2369">
        <w:rPr>
          <w:rFonts w:ascii="Calibri" w:hAnsi="Calibri" w:cs="Calibri"/>
          <w:sz w:val="24"/>
          <w:szCs w:val="24"/>
        </w:rPr>
        <w:t>Την εκτίμηση εισπράξεων και δαπανών για το σύνολο του έτους 2023 η οποία</w:t>
      </w:r>
      <w:r w:rsidRPr="00CD2369">
        <w:rPr>
          <w:rFonts w:ascii="Calibri" w:hAnsi="Calibri" w:cs="Calibri"/>
          <w:b/>
          <w:sz w:val="24"/>
          <w:szCs w:val="24"/>
        </w:rPr>
        <w:t xml:space="preserve"> </w:t>
      </w:r>
      <w:r w:rsidRPr="00CD2369">
        <w:rPr>
          <w:rFonts w:ascii="Calibri" w:hAnsi="Calibri" w:cs="Calibri"/>
          <w:sz w:val="24"/>
          <w:szCs w:val="24"/>
        </w:rPr>
        <w:t>υπολογίζεται με βάση τη χρονική πορεία εκτέλεσης του προϋπολογισμού του έτους 2022.</w:t>
      </w:r>
    </w:p>
    <w:p w:rsidR="005B0B97" w:rsidRPr="00CD2369" w:rsidRDefault="005B0B97" w:rsidP="005B0B97">
      <w:pPr>
        <w:pStyle w:val="a9"/>
        <w:spacing w:after="120"/>
        <w:ind w:firstLine="720"/>
        <w:jc w:val="both"/>
        <w:rPr>
          <w:rFonts w:ascii="Calibri" w:hAnsi="Calibri" w:cs="Calibri"/>
          <w:sz w:val="24"/>
          <w:szCs w:val="24"/>
        </w:rPr>
      </w:pPr>
      <w:r w:rsidRPr="00CD2369">
        <w:rPr>
          <w:rFonts w:ascii="Calibri" w:hAnsi="Calibri" w:cs="Calibri"/>
          <w:sz w:val="24"/>
          <w:szCs w:val="24"/>
        </w:rPr>
        <w:t xml:space="preserve"> Σε εφαρμογή των ανωτέρω σας παραθέτουμε τους παρακάτω πίνακες.</w:t>
      </w:r>
    </w:p>
    <w:p w:rsidR="005B0B97" w:rsidRDefault="005B0B97" w:rsidP="005B0B97">
      <w:pPr>
        <w:pStyle w:val="a9"/>
        <w:spacing w:after="120"/>
        <w:ind w:firstLine="720"/>
        <w:jc w:val="both"/>
        <w:rPr>
          <w:rFonts w:ascii="Calibri" w:eastAsia="MS Mincho" w:hAnsi="Calibri" w:cs="Calibri"/>
          <w:b/>
          <w:bCs/>
          <w:sz w:val="24"/>
          <w:szCs w:val="24"/>
          <w:u w:val="single"/>
        </w:rPr>
      </w:pPr>
    </w:p>
    <w:p w:rsidR="005B0B97" w:rsidRDefault="005B0B97" w:rsidP="005B0B97">
      <w:pPr>
        <w:pStyle w:val="a9"/>
        <w:spacing w:after="120"/>
        <w:ind w:firstLine="720"/>
        <w:jc w:val="both"/>
        <w:rPr>
          <w:rFonts w:ascii="Calibri" w:eastAsia="MS Mincho" w:hAnsi="Calibri" w:cs="Calibri"/>
          <w:b/>
          <w:bCs/>
          <w:sz w:val="24"/>
          <w:szCs w:val="24"/>
          <w:u w:val="single"/>
        </w:rPr>
      </w:pPr>
    </w:p>
    <w:p w:rsidR="005B0B97" w:rsidRDefault="005B0B97" w:rsidP="005B0B97">
      <w:pPr>
        <w:pStyle w:val="a9"/>
        <w:spacing w:after="120"/>
        <w:ind w:firstLine="720"/>
        <w:jc w:val="both"/>
        <w:rPr>
          <w:rFonts w:ascii="Calibri" w:eastAsia="MS Mincho" w:hAnsi="Calibri" w:cs="Calibri"/>
          <w:b/>
          <w:bCs/>
          <w:sz w:val="24"/>
          <w:szCs w:val="24"/>
          <w:u w:val="single"/>
        </w:rPr>
      </w:pPr>
    </w:p>
    <w:p w:rsidR="005B0B97" w:rsidRPr="00CD2369" w:rsidRDefault="005B0B97" w:rsidP="005B0B97">
      <w:pPr>
        <w:pStyle w:val="a9"/>
        <w:spacing w:after="120"/>
        <w:ind w:firstLine="720"/>
        <w:jc w:val="both"/>
        <w:rPr>
          <w:rFonts w:ascii="Calibri" w:eastAsia="MS Mincho" w:hAnsi="Calibri" w:cs="Calibri"/>
          <w:b/>
          <w:bCs/>
          <w:sz w:val="24"/>
          <w:szCs w:val="24"/>
          <w:u w:val="single"/>
        </w:rPr>
      </w:pPr>
      <w:r w:rsidRPr="00CD2369">
        <w:rPr>
          <w:rFonts w:ascii="Calibri" w:eastAsia="MS Mincho" w:hAnsi="Calibri" w:cs="Calibri"/>
          <w:b/>
          <w:bCs/>
          <w:sz w:val="24"/>
          <w:szCs w:val="24"/>
          <w:u w:val="single"/>
        </w:rPr>
        <w:t>ΣΤΟΙΧΕΙΑ ΕΚΤΕΛΕΣΗΣ Π/Υ ΤΗΣ ΥΠΗΡΕΣΙΑΣ ΚΑΘΑΡΙΟΤΗΤΑΣ Από 1/1- 31/12/2022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483"/>
        <w:gridCol w:w="1678"/>
        <w:gridCol w:w="3136"/>
      </w:tblGrid>
      <w:tr w:rsidR="005B0B97" w:rsidRPr="00CD2369" w:rsidTr="005B0B97">
        <w:trPr>
          <w:trHeight w:val="483"/>
        </w:trPr>
        <w:tc>
          <w:tcPr>
            <w:tcW w:w="2734" w:type="pct"/>
            <w:gridSpan w:val="2"/>
          </w:tcPr>
          <w:p w:rsidR="005B0B97" w:rsidRPr="00CD2369" w:rsidRDefault="005B0B97" w:rsidP="005B0B97">
            <w:pPr>
              <w:pStyle w:val="a9"/>
              <w:spacing w:after="120"/>
              <w:ind w:firstLine="720"/>
              <w:jc w:val="both"/>
              <w:rPr>
                <w:rFonts w:ascii="Calibri" w:eastAsia="MS Mincho" w:hAnsi="Calibri" w:cs="Calibri"/>
                <w:b/>
                <w:bCs/>
                <w:sz w:val="24"/>
                <w:szCs w:val="24"/>
                <w:u w:val="single"/>
              </w:rPr>
            </w:pPr>
            <w:r w:rsidRPr="00CD2369">
              <w:rPr>
                <w:rFonts w:ascii="Calibri" w:eastAsia="MS Mincho" w:hAnsi="Calibri" w:cs="Calibri"/>
                <w:b/>
                <w:bCs/>
                <w:sz w:val="24"/>
                <w:szCs w:val="24"/>
                <w:u w:val="single"/>
              </w:rPr>
              <w:t>ΕΙΣΠΡΑΞΕΙΣ</w:t>
            </w:r>
          </w:p>
        </w:tc>
        <w:tc>
          <w:tcPr>
            <w:tcW w:w="2266" w:type="pct"/>
            <w:gridSpan w:val="2"/>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u w:val="single"/>
              </w:rPr>
              <w:t>ΠΛΗΡΩΜΕΣ</w:t>
            </w:r>
          </w:p>
        </w:tc>
      </w:tr>
      <w:tr w:rsidR="005B0B97" w:rsidRPr="00CD2369" w:rsidTr="005B0B97">
        <w:tc>
          <w:tcPr>
            <w:tcW w:w="1565" w:type="pct"/>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ΚΑ</w:t>
            </w:r>
          </w:p>
        </w:tc>
        <w:tc>
          <w:tcPr>
            <w:tcW w:w="1169" w:type="pct"/>
          </w:tcPr>
          <w:p w:rsidR="005B0B97" w:rsidRPr="00CD2369" w:rsidRDefault="005B0B97" w:rsidP="005B0B97">
            <w:pPr>
              <w:pStyle w:val="a9"/>
              <w:spacing w:after="120"/>
              <w:jc w:val="both"/>
              <w:rPr>
                <w:rFonts w:ascii="Calibri" w:eastAsia="MS Mincho" w:hAnsi="Calibri" w:cs="Calibri"/>
                <w:b/>
                <w:bCs/>
                <w:sz w:val="24"/>
                <w:szCs w:val="24"/>
                <w:u w:val="single"/>
              </w:rPr>
            </w:pPr>
            <w:r w:rsidRPr="00CD2369">
              <w:rPr>
                <w:rFonts w:ascii="Calibri" w:eastAsia="MS Mincho" w:hAnsi="Calibri" w:cs="Calibri"/>
                <w:b/>
                <w:bCs/>
                <w:sz w:val="24"/>
                <w:szCs w:val="24"/>
              </w:rPr>
              <w:t>1/1 ΕΩΣ 31/12/2022</w:t>
            </w:r>
          </w:p>
        </w:tc>
        <w:tc>
          <w:tcPr>
            <w:tcW w:w="790" w:type="pct"/>
          </w:tcPr>
          <w:p w:rsidR="005B0B97" w:rsidRPr="00CD2369" w:rsidRDefault="005B0B97" w:rsidP="005B0B97">
            <w:pPr>
              <w:pStyle w:val="a9"/>
              <w:spacing w:after="120"/>
              <w:jc w:val="center"/>
              <w:rPr>
                <w:rFonts w:ascii="Calibri" w:eastAsia="MS Mincho" w:hAnsi="Calibri" w:cs="Calibri"/>
                <w:b/>
                <w:bCs/>
                <w:sz w:val="24"/>
                <w:szCs w:val="24"/>
              </w:rPr>
            </w:pPr>
            <w:r w:rsidRPr="00CD2369">
              <w:rPr>
                <w:rFonts w:ascii="Calibri" w:eastAsia="MS Mincho" w:hAnsi="Calibri" w:cs="Calibri"/>
                <w:b/>
                <w:bCs/>
                <w:sz w:val="24"/>
                <w:szCs w:val="24"/>
              </w:rPr>
              <w:t>ΚΑ</w:t>
            </w:r>
          </w:p>
        </w:tc>
        <w:tc>
          <w:tcPr>
            <w:tcW w:w="1476" w:type="pct"/>
          </w:tcPr>
          <w:p w:rsidR="005B0B97" w:rsidRPr="00CD2369" w:rsidRDefault="005B0B97" w:rsidP="005B0B97">
            <w:pPr>
              <w:pStyle w:val="a9"/>
              <w:spacing w:after="120"/>
              <w:jc w:val="both"/>
              <w:rPr>
                <w:rFonts w:ascii="Calibri" w:eastAsia="MS Mincho" w:hAnsi="Calibri" w:cs="Calibri"/>
                <w:b/>
                <w:bCs/>
                <w:sz w:val="24"/>
                <w:szCs w:val="24"/>
                <w:u w:val="single"/>
              </w:rPr>
            </w:pPr>
            <w:r w:rsidRPr="00CD2369">
              <w:rPr>
                <w:rFonts w:ascii="Calibri" w:eastAsia="MS Mincho" w:hAnsi="Calibri" w:cs="Calibri"/>
                <w:b/>
                <w:bCs/>
                <w:sz w:val="24"/>
                <w:szCs w:val="24"/>
              </w:rPr>
              <w:t>1/1    ΕΩΣ 31/12/2022</w:t>
            </w:r>
          </w:p>
        </w:tc>
      </w:tr>
      <w:tr w:rsidR="005B0B97" w:rsidRPr="00CD2369" w:rsidTr="005B0B97">
        <w:trPr>
          <w:trHeight w:val="459"/>
        </w:trPr>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0311.001</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3.437.871,64</w:t>
            </w:r>
          </w:p>
        </w:tc>
        <w:tc>
          <w:tcPr>
            <w:tcW w:w="790" w:type="pct"/>
            <w:vAlign w:val="center"/>
          </w:tcPr>
          <w:p w:rsidR="005B0B97" w:rsidRPr="00CD2369" w:rsidRDefault="005B0B97" w:rsidP="005B0B97">
            <w:pPr>
              <w:pStyle w:val="a9"/>
              <w:spacing w:after="120"/>
              <w:jc w:val="center"/>
              <w:rPr>
                <w:rFonts w:ascii="Calibri" w:eastAsia="MS Mincho" w:hAnsi="Calibri" w:cs="Calibri"/>
                <w:bCs/>
                <w:sz w:val="24"/>
                <w:szCs w:val="24"/>
                <w:lang w:val="en-US"/>
              </w:rPr>
            </w:pPr>
            <w:r w:rsidRPr="00CD2369">
              <w:rPr>
                <w:rFonts w:ascii="Calibri" w:eastAsia="MS Mincho" w:hAnsi="Calibri" w:cs="Calibri"/>
                <w:bCs/>
                <w:sz w:val="24"/>
                <w:szCs w:val="24"/>
              </w:rPr>
              <w:t>20.</w:t>
            </w:r>
            <w:r w:rsidRPr="00CD2369">
              <w:rPr>
                <w:rFonts w:ascii="Calibri" w:eastAsia="MS Mincho" w:hAnsi="Calibri" w:cs="Calibri"/>
                <w:bCs/>
                <w:sz w:val="24"/>
                <w:szCs w:val="24"/>
                <w:lang w:val="en-US"/>
              </w:rPr>
              <w:t>*</w:t>
            </w: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6.238.113,14</w:t>
            </w: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0313.001</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23.715,94</w:t>
            </w:r>
          </w:p>
        </w:tc>
        <w:tc>
          <w:tcPr>
            <w:tcW w:w="790"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00-6521.001</w:t>
            </w: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46.370,72</w:t>
            </w: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0313.002</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60,70</w:t>
            </w:r>
          </w:p>
        </w:tc>
        <w:tc>
          <w:tcPr>
            <w:tcW w:w="790"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00-6526.001</w:t>
            </w: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103.266,02</w:t>
            </w: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Ενίσχυση καθαριότητας δυνάμει του αρ.15 παρ.2 του Ν.4915/2022</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885.246,99</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p>
        </w:tc>
      </w:tr>
      <w:tr w:rsidR="005B0B97" w:rsidRPr="00CD2369" w:rsidTr="005B0B97">
        <w:trPr>
          <w:trHeight w:val="218"/>
        </w:trPr>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2111.001</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83.152,81</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rPr>
          <w:trHeight w:val="218"/>
        </w:trPr>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2111.002</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17.255,22</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rPr>
          <w:trHeight w:val="218"/>
        </w:trPr>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2111.003</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1.141.559,62</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r w:rsidRPr="00CD2369">
              <w:rPr>
                <w:rFonts w:ascii="Calibri" w:eastAsia="MS Mincho" w:hAnsi="Calibri" w:cs="Calibri"/>
                <w:bCs/>
                <w:sz w:val="24"/>
                <w:szCs w:val="24"/>
              </w:rPr>
              <w:t xml:space="preserve">3211.001 </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lang w:val="en-US"/>
              </w:rPr>
            </w:pPr>
            <w:r w:rsidRPr="00CD2369">
              <w:rPr>
                <w:rFonts w:ascii="Calibri" w:eastAsia="MS Mincho" w:hAnsi="Calibri" w:cs="Calibri"/>
                <w:bCs/>
                <w:sz w:val="24"/>
                <w:szCs w:val="24"/>
                <w:lang w:val="en-US"/>
              </w:rPr>
              <w:t>28.507,93</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3211.002</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lang w:val="en-US"/>
              </w:rPr>
            </w:pPr>
            <w:r w:rsidRPr="00CD2369">
              <w:rPr>
                <w:rFonts w:ascii="Calibri" w:eastAsia="MS Mincho" w:hAnsi="Calibri" w:cs="Calibri"/>
                <w:bCs/>
                <w:sz w:val="24"/>
                <w:szCs w:val="24"/>
                <w:lang w:val="en-US"/>
              </w:rPr>
              <w:t>17.732,21</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r w:rsidRPr="00CD2369">
              <w:rPr>
                <w:rFonts w:ascii="Calibri" w:eastAsia="MS Mincho" w:hAnsi="Calibri" w:cs="Calibri"/>
                <w:bCs/>
                <w:sz w:val="24"/>
                <w:szCs w:val="24"/>
              </w:rPr>
              <w:t xml:space="preserve">5113.001 </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 xml:space="preserve">752.646,82 </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65" w:type="pct"/>
            <w:vAlign w:val="center"/>
          </w:tcPr>
          <w:p w:rsidR="005B0B97" w:rsidRPr="00CD2369" w:rsidRDefault="005B0B97" w:rsidP="005B0B97">
            <w:pPr>
              <w:pStyle w:val="a9"/>
              <w:spacing w:after="120"/>
              <w:ind w:firstLine="720"/>
              <w:jc w:val="both"/>
              <w:rPr>
                <w:rFonts w:ascii="Calibri" w:eastAsia="MS Mincho" w:hAnsi="Calibri" w:cs="Calibri"/>
                <w:b/>
                <w:bCs/>
                <w:color w:val="FF0000"/>
                <w:sz w:val="24"/>
                <w:szCs w:val="24"/>
              </w:rPr>
            </w:pPr>
            <w:r w:rsidRPr="00CD2369">
              <w:rPr>
                <w:rFonts w:ascii="Calibri" w:eastAsia="MS Mincho" w:hAnsi="Calibri" w:cs="Calibri"/>
                <w:b/>
                <w:bCs/>
                <w:sz w:val="24"/>
                <w:szCs w:val="24"/>
              </w:rPr>
              <w:t>ΣΥΝΟΛΟ</w:t>
            </w:r>
          </w:p>
        </w:tc>
        <w:tc>
          <w:tcPr>
            <w:tcW w:w="1169" w:type="pct"/>
            <w:vAlign w:val="center"/>
          </w:tcPr>
          <w:p w:rsidR="005B0B97" w:rsidRPr="00CD2369" w:rsidRDefault="005B0B97" w:rsidP="005B0B97">
            <w:pPr>
              <w:pStyle w:val="a9"/>
              <w:spacing w:after="120"/>
              <w:ind w:firstLine="720"/>
              <w:jc w:val="right"/>
              <w:rPr>
                <w:rFonts w:ascii="Calibri" w:eastAsia="MS Mincho" w:hAnsi="Calibri" w:cs="Calibri"/>
                <w:b/>
                <w:bCs/>
                <w:sz w:val="24"/>
                <w:szCs w:val="24"/>
              </w:rPr>
            </w:pPr>
            <w:r w:rsidRPr="00CD2369">
              <w:rPr>
                <w:rFonts w:ascii="Calibri" w:eastAsia="MS Mincho" w:hAnsi="Calibri" w:cs="Calibri"/>
                <w:b/>
                <w:bCs/>
                <w:sz w:val="24"/>
                <w:szCs w:val="24"/>
              </w:rPr>
              <w:t>6.387.749,88</w:t>
            </w:r>
          </w:p>
        </w:tc>
        <w:tc>
          <w:tcPr>
            <w:tcW w:w="790" w:type="pct"/>
            <w:vAlign w:val="center"/>
          </w:tcPr>
          <w:p w:rsidR="005B0B97" w:rsidRPr="00CD2369" w:rsidRDefault="005B0B97" w:rsidP="005B0B97">
            <w:pPr>
              <w:pStyle w:val="a9"/>
              <w:spacing w:after="120"/>
              <w:ind w:firstLine="720"/>
              <w:jc w:val="both"/>
              <w:rPr>
                <w:rFonts w:ascii="Calibri" w:eastAsia="MS Mincho" w:hAnsi="Calibri" w:cs="Calibri"/>
                <w:b/>
                <w:bCs/>
                <w:color w:val="FF0000"/>
                <w:sz w:val="24"/>
                <w:szCs w:val="24"/>
              </w:rPr>
            </w:pPr>
          </w:p>
        </w:tc>
        <w:tc>
          <w:tcPr>
            <w:tcW w:w="1476" w:type="pct"/>
            <w:vAlign w:val="center"/>
          </w:tcPr>
          <w:p w:rsidR="005B0B97" w:rsidRPr="00CD2369" w:rsidRDefault="005B0B97" w:rsidP="005B0B97">
            <w:pPr>
              <w:pStyle w:val="a9"/>
              <w:spacing w:after="120"/>
              <w:ind w:firstLine="720"/>
              <w:jc w:val="right"/>
              <w:rPr>
                <w:rFonts w:ascii="Calibri" w:eastAsia="MS Mincho" w:hAnsi="Calibri" w:cs="Calibri"/>
                <w:b/>
                <w:bCs/>
                <w:sz w:val="24"/>
                <w:szCs w:val="24"/>
              </w:rPr>
            </w:pPr>
            <w:r w:rsidRPr="00CD2369">
              <w:rPr>
                <w:rFonts w:ascii="Calibri" w:eastAsia="MS Mincho" w:hAnsi="Calibri" w:cs="Calibri"/>
                <w:b/>
                <w:bCs/>
                <w:sz w:val="24"/>
                <w:szCs w:val="24"/>
              </w:rPr>
              <w:t>6.387.749,88</w:t>
            </w:r>
          </w:p>
        </w:tc>
      </w:tr>
    </w:tbl>
    <w:p w:rsidR="005B0B97" w:rsidRPr="00CD2369" w:rsidRDefault="005B0B97" w:rsidP="005B0B97">
      <w:pPr>
        <w:pStyle w:val="a9"/>
        <w:spacing w:after="120"/>
        <w:ind w:firstLine="720"/>
        <w:jc w:val="center"/>
        <w:rPr>
          <w:rFonts w:ascii="Calibri" w:eastAsia="MS Mincho" w:hAnsi="Calibri" w:cs="Calibri"/>
          <w:b/>
          <w:bCs/>
          <w:sz w:val="24"/>
          <w:szCs w:val="24"/>
        </w:rPr>
      </w:pPr>
      <w:r w:rsidRPr="00CD2369">
        <w:rPr>
          <w:rFonts w:ascii="Calibri" w:eastAsia="MS Mincho" w:hAnsi="Calibri" w:cs="Calibri"/>
          <w:b/>
          <w:bCs/>
          <w:sz w:val="24"/>
          <w:szCs w:val="24"/>
          <w:u w:val="single"/>
        </w:rPr>
        <w:t>ΣΤΟΙΧΕΙΑ ΕΚΤΕΛΕΣΗΣ Π/Υ ΤΗΣ ΥΠΗΡΕΣΙΑΣ ΚΑΘΑΡΙΟΤΗΤΑΣ  ΑΠΟ 1/1/2022 ΕΩΣ 31/8/2022</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301"/>
        <w:gridCol w:w="2548"/>
        <w:gridCol w:w="2472"/>
      </w:tblGrid>
      <w:tr w:rsidR="005B0B97" w:rsidRPr="00CD2369" w:rsidTr="005B0B97">
        <w:tc>
          <w:tcPr>
            <w:tcW w:w="1612"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ΚΑ</w:t>
            </w:r>
          </w:p>
        </w:tc>
        <w:tc>
          <w:tcPr>
            <w:tcW w:w="1065" w:type="pct"/>
            <w:vAlign w:val="center"/>
          </w:tcPr>
          <w:p w:rsidR="005B0B97" w:rsidRPr="00CD2369" w:rsidRDefault="005B0B97" w:rsidP="005B0B97">
            <w:pPr>
              <w:pStyle w:val="a9"/>
              <w:spacing w:after="120"/>
              <w:ind w:firstLine="457"/>
              <w:jc w:val="both"/>
              <w:rPr>
                <w:rFonts w:ascii="Calibri" w:eastAsia="MS Mincho" w:hAnsi="Calibri" w:cs="Calibri"/>
                <w:b/>
                <w:bCs/>
                <w:sz w:val="24"/>
                <w:szCs w:val="24"/>
                <w:u w:val="single"/>
              </w:rPr>
            </w:pPr>
            <w:r w:rsidRPr="00CD2369">
              <w:rPr>
                <w:rFonts w:ascii="Calibri" w:eastAsia="MS Mincho" w:hAnsi="Calibri" w:cs="Calibri"/>
                <w:b/>
                <w:bCs/>
                <w:sz w:val="24"/>
                <w:szCs w:val="24"/>
                <w:u w:val="single"/>
              </w:rPr>
              <w:t>ΕΙΣΠΡΑΞΕΙΣ</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ΚΑ</w:t>
            </w: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u w:val="single"/>
              </w:rPr>
              <w:t>ΠΛΗΡΩΜΕΣ</w:t>
            </w:r>
          </w:p>
        </w:tc>
      </w:tr>
      <w:tr w:rsidR="005B0B97" w:rsidRPr="00CD2369" w:rsidTr="005B0B97">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0311.001</w:t>
            </w:r>
          </w:p>
        </w:tc>
        <w:tc>
          <w:tcPr>
            <w:tcW w:w="1065"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r w:rsidRPr="00CD2369">
              <w:rPr>
                <w:rFonts w:ascii="Calibri" w:eastAsia="MS Mincho" w:hAnsi="Calibri" w:cs="Calibri"/>
                <w:bCs/>
                <w:sz w:val="24"/>
                <w:szCs w:val="24"/>
              </w:rPr>
              <w:t>1.712.933,23</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20.*</w:t>
            </w:r>
          </w:p>
        </w:tc>
        <w:tc>
          <w:tcPr>
            <w:tcW w:w="1144"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4.118.361,55</w:t>
            </w:r>
          </w:p>
        </w:tc>
      </w:tr>
      <w:tr w:rsidR="005B0B97" w:rsidRPr="00CD2369" w:rsidTr="005B0B97">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0313.001</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6.560,36</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r w:rsidRPr="00CD2369">
              <w:rPr>
                <w:rFonts w:ascii="Calibri" w:eastAsia="MS Mincho" w:hAnsi="Calibri" w:cs="Calibri"/>
                <w:bCs/>
                <w:sz w:val="24"/>
                <w:szCs w:val="24"/>
              </w:rPr>
              <w:t>00.6521</w:t>
            </w:r>
            <w:r w:rsidRPr="00CD2369">
              <w:rPr>
                <w:rFonts w:ascii="Calibri" w:eastAsia="MS Mincho" w:hAnsi="Calibri" w:cs="Calibri"/>
                <w:bCs/>
                <w:sz w:val="24"/>
                <w:szCs w:val="24"/>
                <w:lang w:val="en-US"/>
              </w:rPr>
              <w:t>.001</w:t>
            </w:r>
          </w:p>
        </w:tc>
        <w:tc>
          <w:tcPr>
            <w:tcW w:w="1144"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33.724,16</w:t>
            </w:r>
          </w:p>
        </w:tc>
      </w:tr>
      <w:tr w:rsidR="005B0B97" w:rsidRPr="00CD2369" w:rsidTr="005B0B97">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r w:rsidRPr="00CD2369">
              <w:rPr>
                <w:rFonts w:ascii="Calibri" w:eastAsia="MS Mincho" w:hAnsi="Calibri" w:cs="Calibri"/>
                <w:bCs/>
                <w:sz w:val="24"/>
                <w:szCs w:val="24"/>
              </w:rPr>
              <w:t>0313.00</w:t>
            </w:r>
            <w:r w:rsidRPr="00CD2369">
              <w:rPr>
                <w:rFonts w:ascii="Calibri" w:eastAsia="MS Mincho" w:hAnsi="Calibri" w:cs="Calibri"/>
                <w:bCs/>
                <w:sz w:val="24"/>
                <w:szCs w:val="24"/>
                <w:lang w:val="en-US"/>
              </w:rPr>
              <w:t>2</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60,70</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r w:rsidRPr="00CD2369">
              <w:rPr>
                <w:rFonts w:ascii="Calibri" w:eastAsia="MS Mincho" w:hAnsi="Calibri" w:cs="Calibri"/>
                <w:bCs/>
                <w:sz w:val="24"/>
                <w:szCs w:val="24"/>
              </w:rPr>
              <w:t>00.6526</w:t>
            </w:r>
            <w:r w:rsidRPr="00CD2369">
              <w:rPr>
                <w:rFonts w:ascii="Calibri" w:eastAsia="MS Mincho" w:hAnsi="Calibri" w:cs="Calibri"/>
                <w:bCs/>
                <w:sz w:val="24"/>
                <w:szCs w:val="24"/>
                <w:lang w:val="en-US"/>
              </w:rPr>
              <w:t>.001</w:t>
            </w:r>
          </w:p>
        </w:tc>
        <w:tc>
          <w:tcPr>
            <w:tcW w:w="1144"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75.102,56</w:t>
            </w:r>
          </w:p>
        </w:tc>
      </w:tr>
      <w:tr w:rsidR="005B0B97" w:rsidRPr="00CD2369" w:rsidTr="005B0B97">
        <w:trPr>
          <w:trHeight w:val="218"/>
        </w:trPr>
        <w:tc>
          <w:tcPr>
            <w:tcW w:w="1612" w:type="pct"/>
            <w:vAlign w:val="center"/>
          </w:tcPr>
          <w:p w:rsidR="005B0B97" w:rsidRPr="00CD2369" w:rsidRDefault="005B0B97" w:rsidP="005B0B97">
            <w:pPr>
              <w:pStyle w:val="a9"/>
              <w:spacing w:after="120"/>
              <w:ind w:firstLine="720"/>
              <w:jc w:val="center"/>
              <w:rPr>
                <w:rFonts w:ascii="Calibri" w:eastAsia="MS Mincho" w:hAnsi="Calibri" w:cs="Calibri"/>
                <w:bCs/>
                <w:sz w:val="24"/>
                <w:szCs w:val="24"/>
              </w:rPr>
            </w:pPr>
            <w:r w:rsidRPr="00CD2369">
              <w:rPr>
                <w:rFonts w:ascii="Calibri" w:eastAsia="MS Mincho" w:hAnsi="Calibri" w:cs="Calibri"/>
                <w:bCs/>
                <w:sz w:val="24"/>
                <w:szCs w:val="24"/>
              </w:rPr>
              <w:t>Ενίσχυση καθαριότητας δυνάμει του αρ.15 παρ.2 του Ν.4915/2022</w:t>
            </w:r>
          </w:p>
        </w:tc>
        <w:tc>
          <w:tcPr>
            <w:tcW w:w="1065"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536.582,40</w:t>
            </w:r>
          </w:p>
          <w:p w:rsidR="005B0B97" w:rsidRPr="00CD2369" w:rsidRDefault="005B0B97" w:rsidP="005B0B97">
            <w:pPr>
              <w:pStyle w:val="a9"/>
              <w:spacing w:after="120"/>
              <w:ind w:firstLine="720"/>
              <w:jc w:val="right"/>
              <w:rPr>
                <w:rFonts w:ascii="Calibri" w:eastAsia="MS Mincho" w:hAnsi="Calibri" w:cs="Calibri"/>
                <w:bCs/>
                <w:sz w:val="24"/>
                <w:szCs w:val="24"/>
              </w:rPr>
            </w:pP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r>
      <w:tr w:rsidR="005B0B97" w:rsidRPr="00CD2369" w:rsidTr="005B0B97">
        <w:trPr>
          <w:trHeight w:val="218"/>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w:t>
            </w:r>
            <w:r w:rsidRPr="00CD2369">
              <w:rPr>
                <w:rFonts w:ascii="Calibri" w:eastAsia="MS Mincho" w:hAnsi="Calibri" w:cs="Calibri"/>
                <w:bCs/>
                <w:sz w:val="24"/>
                <w:szCs w:val="24"/>
                <w:lang w:val="en-US"/>
              </w:rPr>
              <w:t>.001</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5</w:t>
            </w:r>
            <w:r w:rsidRPr="00CD2369">
              <w:rPr>
                <w:rFonts w:ascii="Calibri" w:eastAsia="MS Mincho" w:hAnsi="Calibri" w:cs="Calibri"/>
                <w:bCs/>
                <w:sz w:val="24"/>
                <w:szCs w:val="24"/>
                <w:lang w:val="en-US"/>
              </w:rPr>
              <w:t>3.</w:t>
            </w:r>
            <w:r w:rsidRPr="00CD2369">
              <w:rPr>
                <w:rFonts w:ascii="Calibri" w:eastAsia="MS Mincho" w:hAnsi="Calibri" w:cs="Calibri"/>
                <w:bCs/>
                <w:sz w:val="24"/>
                <w:szCs w:val="24"/>
              </w:rPr>
              <w:t>073,70</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r w:rsidRPr="00CD2369">
              <w:rPr>
                <w:rFonts w:ascii="Calibri" w:eastAsia="MS Mincho" w:hAnsi="Calibri" w:cs="Calibri"/>
                <w:bCs/>
                <w:color w:val="FF0000"/>
                <w:sz w:val="24"/>
                <w:szCs w:val="24"/>
              </w:rPr>
              <w:t xml:space="preserve"> </w:t>
            </w:r>
          </w:p>
        </w:tc>
      </w:tr>
      <w:tr w:rsidR="005B0B97" w:rsidRPr="00CD2369" w:rsidTr="005B0B97">
        <w:trPr>
          <w:trHeight w:val="218"/>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w:t>
            </w:r>
            <w:r w:rsidRPr="00CD2369">
              <w:rPr>
                <w:rFonts w:ascii="Calibri" w:eastAsia="MS Mincho" w:hAnsi="Calibri" w:cs="Calibri"/>
                <w:bCs/>
                <w:sz w:val="24"/>
                <w:szCs w:val="24"/>
                <w:lang w:val="en-US"/>
              </w:rPr>
              <w:t>.002</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10.286,57</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r>
      <w:tr w:rsidR="005B0B97" w:rsidRPr="00CD2369" w:rsidTr="005B0B97">
        <w:trPr>
          <w:trHeight w:val="218"/>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w:t>
            </w:r>
            <w:r w:rsidRPr="00CD2369">
              <w:rPr>
                <w:rFonts w:ascii="Calibri" w:eastAsia="MS Mincho" w:hAnsi="Calibri" w:cs="Calibri"/>
                <w:bCs/>
                <w:sz w:val="24"/>
                <w:szCs w:val="24"/>
                <w:lang w:val="en-US"/>
              </w:rPr>
              <w:t>.003</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1.120.423,97</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r>
      <w:tr w:rsidR="005B0B97" w:rsidRPr="00CD2369" w:rsidTr="005B0B97">
        <w:trPr>
          <w:trHeight w:val="601"/>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r w:rsidRPr="00CD2369">
              <w:rPr>
                <w:rFonts w:ascii="Calibri" w:eastAsia="MS Mincho" w:hAnsi="Calibri" w:cs="Calibri"/>
                <w:bCs/>
                <w:sz w:val="24"/>
                <w:szCs w:val="24"/>
              </w:rPr>
              <w:t>3211</w:t>
            </w:r>
            <w:r w:rsidRPr="00CD2369">
              <w:rPr>
                <w:rFonts w:ascii="Calibri" w:eastAsia="MS Mincho" w:hAnsi="Calibri" w:cs="Calibri"/>
                <w:bCs/>
                <w:sz w:val="24"/>
                <w:szCs w:val="24"/>
                <w:lang w:val="en-US"/>
              </w:rPr>
              <w:t xml:space="preserve">.001  </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19.980,19</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r>
      <w:tr w:rsidR="005B0B97" w:rsidRPr="00CD2369" w:rsidTr="005B0B97">
        <w:trPr>
          <w:trHeight w:val="601"/>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lang w:val="en-US"/>
              </w:rPr>
              <w:t>3211.002</w:t>
            </w:r>
          </w:p>
        </w:tc>
        <w:tc>
          <w:tcPr>
            <w:tcW w:w="1065" w:type="pct"/>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14.640,33</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sz w:val="24"/>
                <w:szCs w:val="24"/>
                <w:lang w:val="en-US"/>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r>
      <w:tr w:rsidR="005B0B97" w:rsidRPr="00CD2369" w:rsidTr="005B0B97">
        <w:trPr>
          <w:trHeight w:val="531"/>
        </w:trPr>
        <w:tc>
          <w:tcPr>
            <w:tcW w:w="1612"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5113.001</w:t>
            </w:r>
          </w:p>
        </w:tc>
        <w:tc>
          <w:tcPr>
            <w:tcW w:w="1065" w:type="pct"/>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r w:rsidRPr="00CD2369">
              <w:rPr>
                <w:rFonts w:ascii="Calibri" w:eastAsia="MS Mincho" w:hAnsi="Calibri" w:cs="Calibri"/>
                <w:bCs/>
                <w:sz w:val="24"/>
                <w:szCs w:val="24"/>
              </w:rPr>
              <w:t>752.646,</w:t>
            </w:r>
            <w:r w:rsidRPr="00CD2369">
              <w:rPr>
                <w:rFonts w:ascii="Calibri" w:eastAsia="MS Mincho" w:hAnsi="Calibri" w:cs="Calibri"/>
                <w:bCs/>
                <w:sz w:val="24"/>
                <w:szCs w:val="24"/>
                <w:lang w:val="en-US"/>
              </w:rPr>
              <w:t>82</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r>
      <w:tr w:rsidR="005B0B97" w:rsidRPr="00CD2369" w:rsidTr="005B0B97">
        <w:tc>
          <w:tcPr>
            <w:tcW w:w="1612"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ΣΥΝΟΛΟ</w:t>
            </w:r>
          </w:p>
        </w:tc>
        <w:tc>
          <w:tcPr>
            <w:tcW w:w="1065" w:type="pct"/>
          </w:tcPr>
          <w:p w:rsidR="005B0B97" w:rsidRPr="00CD2369" w:rsidRDefault="005B0B97" w:rsidP="005B0B97">
            <w:pPr>
              <w:pStyle w:val="a9"/>
              <w:spacing w:after="120"/>
              <w:ind w:firstLine="720"/>
              <w:jc w:val="right"/>
              <w:rPr>
                <w:rFonts w:ascii="Calibri" w:eastAsia="MS Mincho" w:hAnsi="Calibri" w:cs="Calibri"/>
                <w:b/>
                <w:bCs/>
                <w:sz w:val="24"/>
                <w:szCs w:val="24"/>
              </w:rPr>
            </w:pPr>
            <w:r w:rsidRPr="00CD2369">
              <w:rPr>
                <w:rFonts w:ascii="Calibri" w:eastAsia="MS Mincho" w:hAnsi="Calibri" w:cs="Calibri"/>
                <w:b/>
                <w:bCs/>
                <w:sz w:val="24"/>
                <w:szCs w:val="24"/>
              </w:rPr>
              <w:t>4.227.188,27</w:t>
            </w:r>
          </w:p>
        </w:tc>
        <w:tc>
          <w:tcPr>
            <w:tcW w:w="1179" w:type="pct"/>
            <w:vAlign w:val="center"/>
          </w:tcPr>
          <w:p w:rsidR="005B0B97" w:rsidRPr="00CD2369" w:rsidRDefault="005B0B97" w:rsidP="005B0B97">
            <w:pPr>
              <w:pStyle w:val="a9"/>
              <w:spacing w:after="120"/>
              <w:ind w:firstLine="720"/>
              <w:jc w:val="both"/>
              <w:rPr>
                <w:rFonts w:ascii="Calibri" w:eastAsia="MS Mincho" w:hAnsi="Calibri" w:cs="Calibri"/>
                <w:b/>
                <w:bCs/>
                <w:color w:val="FF0000"/>
                <w:sz w:val="24"/>
                <w:szCs w:val="24"/>
              </w:rPr>
            </w:pPr>
          </w:p>
        </w:tc>
        <w:tc>
          <w:tcPr>
            <w:tcW w:w="1144"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4.227.188,27</w:t>
            </w:r>
          </w:p>
        </w:tc>
      </w:tr>
    </w:tbl>
    <w:p w:rsidR="005B0B97" w:rsidRPr="00CD2369" w:rsidRDefault="005B0B97" w:rsidP="005B0B97">
      <w:pPr>
        <w:pStyle w:val="a9"/>
        <w:spacing w:after="120"/>
        <w:ind w:firstLine="720"/>
        <w:jc w:val="center"/>
        <w:rPr>
          <w:rFonts w:ascii="Calibri" w:eastAsia="MS Mincho" w:hAnsi="Calibri" w:cs="Calibri"/>
          <w:b/>
          <w:bCs/>
          <w:sz w:val="24"/>
          <w:szCs w:val="24"/>
          <w:u w:val="single"/>
        </w:rPr>
      </w:pPr>
    </w:p>
    <w:p w:rsidR="005B0B97" w:rsidRDefault="005B0B97" w:rsidP="005B0B97">
      <w:pPr>
        <w:pStyle w:val="a9"/>
        <w:spacing w:after="120"/>
        <w:ind w:firstLine="720"/>
        <w:jc w:val="center"/>
        <w:rPr>
          <w:rFonts w:ascii="Calibri" w:eastAsia="MS Mincho" w:hAnsi="Calibri" w:cs="Calibri"/>
          <w:b/>
          <w:bCs/>
          <w:sz w:val="24"/>
          <w:szCs w:val="24"/>
          <w:u w:val="single"/>
        </w:rPr>
      </w:pPr>
    </w:p>
    <w:p w:rsidR="005B0B97" w:rsidRDefault="005B0B97" w:rsidP="005B0B97">
      <w:pPr>
        <w:pStyle w:val="a9"/>
        <w:spacing w:after="120"/>
        <w:ind w:firstLine="720"/>
        <w:jc w:val="center"/>
        <w:rPr>
          <w:rFonts w:ascii="Calibri" w:eastAsia="MS Mincho" w:hAnsi="Calibri" w:cs="Calibri"/>
          <w:b/>
          <w:bCs/>
          <w:sz w:val="24"/>
          <w:szCs w:val="24"/>
          <w:u w:val="single"/>
        </w:rPr>
      </w:pPr>
    </w:p>
    <w:p w:rsidR="005B0B97" w:rsidRDefault="005B0B97" w:rsidP="005B0B97">
      <w:pPr>
        <w:pStyle w:val="a9"/>
        <w:spacing w:after="120"/>
        <w:ind w:firstLine="720"/>
        <w:jc w:val="center"/>
        <w:rPr>
          <w:rFonts w:ascii="Calibri" w:eastAsia="MS Mincho" w:hAnsi="Calibri" w:cs="Calibri"/>
          <w:b/>
          <w:bCs/>
          <w:sz w:val="24"/>
          <w:szCs w:val="24"/>
          <w:u w:val="single"/>
        </w:rPr>
      </w:pPr>
    </w:p>
    <w:p w:rsidR="005B0B97" w:rsidRDefault="005B0B97" w:rsidP="005B0B97">
      <w:pPr>
        <w:pStyle w:val="a9"/>
        <w:spacing w:after="120"/>
        <w:ind w:firstLine="720"/>
        <w:jc w:val="center"/>
        <w:rPr>
          <w:rFonts w:ascii="Calibri" w:eastAsia="MS Mincho" w:hAnsi="Calibri" w:cs="Calibri"/>
          <w:b/>
          <w:bCs/>
          <w:sz w:val="24"/>
          <w:szCs w:val="24"/>
          <w:u w:val="single"/>
        </w:rPr>
      </w:pPr>
    </w:p>
    <w:p w:rsidR="005B0B97" w:rsidRPr="00CD2369" w:rsidRDefault="005B0B97" w:rsidP="005B0B97">
      <w:pPr>
        <w:pStyle w:val="a9"/>
        <w:spacing w:after="120"/>
        <w:ind w:firstLine="720"/>
        <w:jc w:val="center"/>
        <w:rPr>
          <w:rFonts w:ascii="Calibri" w:eastAsia="MS Mincho" w:hAnsi="Calibri" w:cs="Calibri"/>
          <w:b/>
          <w:bCs/>
          <w:sz w:val="24"/>
          <w:szCs w:val="24"/>
          <w:u w:val="single"/>
        </w:rPr>
      </w:pPr>
    </w:p>
    <w:p w:rsidR="005B0B97" w:rsidRPr="00CD2369" w:rsidRDefault="005B0B97" w:rsidP="005B0B97">
      <w:pPr>
        <w:pStyle w:val="a9"/>
        <w:spacing w:after="120"/>
        <w:ind w:firstLine="720"/>
        <w:jc w:val="center"/>
        <w:rPr>
          <w:rFonts w:ascii="Calibri" w:eastAsia="MS Mincho" w:hAnsi="Calibri" w:cs="Calibri"/>
          <w:b/>
          <w:bCs/>
          <w:sz w:val="24"/>
          <w:szCs w:val="24"/>
          <w:u w:val="single"/>
        </w:rPr>
      </w:pPr>
      <w:r w:rsidRPr="00CD2369">
        <w:rPr>
          <w:rFonts w:ascii="Calibri" w:eastAsia="MS Mincho" w:hAnsi="Calibri" w:cs="Calibri"/>
          <w:b/>
          <w:bCs/>
          <w:sz w:val="24"/>
          <w:szCs w:val="24"/>
          <w:u w:val="single"/>
        </w:rPr>
        <w:t>ΣΤΟΙΧΕΙΑ ΕΚΤΕΛΕΣΗΣ Π/Υ ΤΗΣ ΥΠΗΡΕΣΙΑΣ ΚΑΘΑΡΙΟΤΗΤΑΣ ΑΠΟ 1/1/2023 ΕΩΣ 31/8/2023</w:t>
      </w:r>
    </w:p>
    <w:p w:rsidR="005B0B97" w:rsidRPr="00CD2369" w:rsidRDefault="005B0B97" w:rsidP="005B0B97">
      <w:pPr>
        <w:pStyle w:val="a9"/>
        <w:spacing w:after="120"/>
        <w:ind w:firstLine="720"/>
        <w:jc w:val="center"/>
        <w:rPr>
          <w:rFonts w:ascii="Calibri" w:eastAsia="MS Mincho"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492"/>
        <w:gridCol w:w="1757"/>
        <w:gridCol w:w="3187"/>
      </w:tblGrid>
      <w:tr w:rsidR="005B0B97" w:rsidRPr="00CD2369" w:rsidTr="005B0B97">
        <w:trPr>
          <w:trHeight w:val="397"/>
        </w:trPr>
        <w:tc>
          <w:tcPr>
            <w:tcW w:w="2673" w:type="pct"/>
            <w:gridSpan w:val="2"/>
          </w:tcPr>
          <w:p w:rsidR="005B0B97" w:rsidRPr="00CD2369" w:rsidRDefault="005B0B97" w:rsidP="005B0B97">
            <w:pPr>
              <w:pStyle w:val="a9"/>
              <w:spacing w:after="120"/>
              <w:ind w:firstLine="720"/>
              <w:jc w:val="center"/>
              <w:rPr>
                <w:rFonts w:ascii="Calibri" w:eastAsia="MS Mincho" w:hAnsi="Calibri" w:cs="Calibri"/>
                <w:b/>
                <w:bCs/>
                <w:sz w:val="24"/>
                <w:szCs w:val="24"/>
                <w:u w:val="single"/>
              </w:rPr>
            </w:pPr>
            <w:r w:rsidRPr="00CD2369">
              <w:rPr>
                <w:rFonts w:ascii="Calibri" w:eastAsia="MS Mincho" w:hAnsi="Calibri" w:cs="Calibri"/>
                <w:b/>
                <w:bCs/>
                <w:sz w:val="24"/>
                <w:szCs w:val="24"/>
                <w:u w:val="single"/>
              </w:rPr>
              <w:t>ΕΙΣΠΡΑΞΕΙΣ</w:t>
            </w:r>
          </w:p>
        </w:tc>
        <w:tc>
          <w:tcPr>
            <w:tcW w:w="2327" w:type="pct"/>
            <w:gridSpan w:val="2"/>
          </w:tcPr>
          <w:p w:rsidR="005B0B97" w:rsidRPr="00CD2369" w:rsidRDefault="005B0B97" w:rsidP="005B0B97">
            <w:pPr>
              <w:pStyle w:val="a9"/>
              <w:spacing w:after="120"/>
              <w:jc w:val="center"/>
              <w:rPr>
                <w:rFonts w:ascii="Calibri" w:eastAsia="MS Mincho" w:hAnsi="Calibri" w:cs="Calibri"/>
                <w:b/>
                <w:bCs/>
                <w:sz w:val="24"/>
                <w:szCs w:val="24"/>
              </w:rPr>
            </w:pPr>
            <w:r w:rsidRPr="00CD2369">
              <w:rPr>
                <w:rFonts w:ascii="Calibri" w:eastAsia="MS Mincho" w:hAnsi="Calibri" w:cs="Calibri"/>
                <w:b/>
                <w:bCs/>
                <w:sz w:val="24"/>
                <w:szCs w:val="24"/>
                <w:u w:val="single"/>
              </w:rPr>
              <w:t>ΠΛΗΡΩΜΕΣ</w:t>
            </w:r>
          </w:p>
        </w:tc>
      </w:tr>
      <w:tr w:rsidR="005B0B97" w:rsidRPr="00CD2369" w:rsidTr="005B0B97">
        <w:tc>
          <w:tcPr>
            <w:tcW w:w="1500" w:type="pct"/>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ΚΑ</w:t>
            </w:r>
          </w:p>
        </w:tc>
        <w:tc>
          <w:tcPr>
            <w:tcW w:w="1173" w:type="pct"/>
          </w:tcPr>
          <w:p w:rsidR="005B0B97" w:rsidRPr="00CD2369" w:rsidRDefault="005B0B97" w:rsidP="005B0B97">
            <w:pPr>
              <w:pStyle w:val="a9"/>
              <w:spacing w:after="120"/>
              <w:jc w:val="center"/>
              <w:rPr>
                <w:rFonts w:ascii="Calibri" w:eastAsia="MS Mincho" w:hAnsi="Calibri" w:cs="Calibri"/>
                <w:b/>
                <w:bCs/>
                <w:sz w:val="24"/>
                <w:szCs w:val="24"/>
                <w:u w:val="single"/>
              </w:rPr>
            </w:pPr>
            <w:r w:rsidRPr="00CD2369">
              <w:rPr>
                <w:rFonts w:ascii="Calibri" w:eastAsia="MS Mincho" w:hAnsi="Calibri" w:cs="Calibri"/>
                <w:b/>
                <w:bCs/>
                <w:sz w:val="24"/>
                <w:szCs w:val="24"/>
              </w:rPr>
              <w:t>1/1 ΕΩΣ 31/8/2023</w:t>
            </w:r>
          </w:p>
        </w:tc>
        <w:tc>
          <w:tcPr>
            <w:tcW w:w="827" w:type="pct"/>
          </w:tcPr>
          <w:p w:rsidR="005B0B97" w:rsidRPr="00CD2369" w:rsidRDefault="005B0B97" w:rsidP="005B0B97">
            <w:pPr>
              <w:pStyle w:val="a9"/>
              <w:spacing w:after="120"/>
              <w:jc w:val="center"/>
              <w:rPr>
                <w:rFonts w:ascii="Calibri" w:eastAsia="MS Mincho" w:hAnsi="Calibri" w:cs="Calibri"/>
                <w:b/>
                <w:bCs/>
                <w:sz w:val="24"/>
                <w:szCs w:val="24"/>
              </w:rPr>
            </w:pPr>
            <w:r w:rsidRPr="00CD2369">
              <w:rPr>
                <w:rFonts w:ascii="Calibri" w:eastAsia="MS Mincho" w:hAnsi="Calibri" w:cs="Calibri"/>
                <w:b/>
                <w:bCs/>
                <w:sz w:val="24"/>
                <w:szCs w:val="24"/>
              </w:rPr>
              <w:t>ΚΑ</w:t>
            </w:r>
          </w:p>
        </w:tc>
        <w:tc>
          <w:tcPr>
            <w:tcW w:w="1500" w:type="pct"/>
          </w:tcPr>
          <w:p w:rsidR="005B0B97" w:rsidRPr="00CD2369" w:rsidRDefault="005B0B97" w:rsidP="005B0B97">
            <w:pPr>
              <w:pStyle w:val="a9"/>
              <w:spacing w:after="120"/>
              <w:jc w:val="center"/>
              <w:rPr>
                <w:rFonts w:ascii="Calibri" w:eastAsia="MS Mincho" w:hAnsi="Calibri" w:cs="Calibri"/>
                <w:b/>
                <w:bCs/>
                <w:sz w:val="24"/>
                <w:szCs w:val="24"/>
                <w:u w:val="single"/>
              </w:rPr>
            </w:pPr>
            <w:r w:rsidRPr="00CD2369">
              <w:rPr>
                <w:rFonts w:ascii="Calibri" w:eastAsia="MS Mincho" w:hAnsi="Calibri" w:cs="Calibri"/>
                <w:b/>
                <w:bCs/>
                <w:sz w:val="24"/>
                <w:szCs w:val="24"/>
              </w:rPr>
              <w:t>1/1 ΕΩΣ 31/8/2023</w:t>
            </w: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0311.001</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2.366.208,89</w:t>
            </w:r>
          </w:p>
        </w:tc>
        <w:tc>
          <w:tcPr>
            <w:tcW w:w="827"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20.*</w:t>
            </w: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3.530.063,95</w:t>
            </w: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0313.001</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18.020,86</w:t>
            </w:r>
          </w:p>
        </w:tc>
        <w:tc>
          <w:tcPr>
            <w:tcW w:w="827"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00-6521.001</w:t>
            </w: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33.724,16</w:t>
            </w: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0313.002</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292,07</w:t>
            </w:r>
          </w:p>
        </w:tc>
        <w:tc>
          <w:tcPr>
            <w:tcW w:w="827"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00-6526.001</w:t>
            </w: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75.102,56</w:t>
            </w:r>
          </w:p>
        </w:tc>
      </w:tr>
      <w:tr w:rsidR="005B0B97" w:rsidRPr="00CD2369" w:rsidTr="005B0B97">
        <w:trPr>
          <w:trHeight w:val="596"/>
        </w:trPr>
        <w:tc>
          <w:tcPr>
            <w:tcW w:w="1500" w:type="pct"/>
            <w:vAlign w:val="center"/>
          </w:tcPr>
          <w:p w:rsidR="005B0B97" w:rsidRPr="00CD2369" w:rsidRDefault="005B0B97" w:rsidP="005B0B97">
            <w:pPr>
              <w:pStyle w:val="a9"/>
              <w:spacing w:after="120"/>
              <w:jc w:val="center"/>
              <w:rPr>
                <w:rFonts w:ascii="Calibri" w:eastAsia="MS Mincho" w:hAnsi="Calibri" w:cs="Calibri"/>
                <w:bCs/>
                <w:sz w:val="24"/>
                <w:szCs w:val="24"/>
              </w:rPr>
            </w:pPr>
            <w:r w:rsidRPr="00CD2369">
              <w:rPr>
                <w:rFonts w:ascii="Calibri" w:eastAsia="MS Mincho" w:hAnsi="Calibri" w:cs="Calibri"/>
                <w:bCs/>
                <w:sz w:val="24"/>
                <w:szCs w:val="24"/>
              </w:rPr>
              <w:t>Ενίσχυση καθαριότητας δυνάμει του αρ.15 παρ.2 του Ν.4915/2022</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24.137,23</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p>
        </w:tc>
      </w:tr>
      <w:tr w:rsidR="005B0B97" w:rsidRPr="00CD2369" w:rsidTr="005B0B97">
        <w:trPr>
          <w:trHeight w:val="596"/>
        </w:trPr>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2111.001</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78.092,55</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p>
        </w:tc>
      </w:tr>
      <w:tr w:rsidR="005B0B97" w:rsidRPr="00CD2369" w:rsidTr="005B0B97">
        <w:trPr>
          <w:trHeight w:val="218"/>
        </w:trPr>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2111.002</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20.335,41</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color w:val="FF0000"/>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color w:val="FF0000"/>
                <w:sz w:val="24"/>
                <w:szCs w:val="24"/>
              </w:rPr>
            </w:pPr>
          </w:p>
        </w:tc>
      </w:tr>
      <w:tr w:rsidR="005B0B97" w:rsidRPr="00CD2369" w:rsidTr="005B0B97">
        <w:trPr>
          <w:trHeight w:val="218"/>
        </w:trPr>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2111.003</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1.089.345,37</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3211.001</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23.054,75</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r w:rsidRPr="00CD2369">
              <w:rPr>
                <w:rFonts w:ascii="Calibri" w:eastAsia="MS Mincho" w:hAnsi="Calibri" w:cs="Calibri"/>
                <w:bCs/>
                <w:sz w:val="24"/>
                <w:szCs w:val="24"/>
              </w:rPr>
              <w:t>3211.002</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r w:rsidRPr="00CD2369">
              <w:rPr>
                <w:rFonts w:ascii="Calibri" w:eastAsia="MS Mincho" w:hAnsi="Calibri" w:cs="Calibri"/>
                <w:bCs/>
                <w:sz w:val="24"/>
                <w:szCs w:val="24"/>
              </w:rPr>
              <w:t>19.403,54</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Cs/>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Cs/>
                <w:sz w:val="24"/>
                <w:szCs w:val="24"/>
              </w:rPr>
            </w:pPr>
          </w:p>
        </w:tc>
      </w:tr>
      <w:tr w:rsidR="005B0B97" w:rsidRPr="00CD2369" w:rsidTr="005B0B97">
        <w:tc>
          <w:tcPr>
            <w:tcW w:w="1500" w:type="pct"/>
            <w:vAlign w:val="center"/>
          </w:tcPr>
          <w:p w:rsidR="005B0B97" w:rsidRPr="00CD2369" w:rsidRDefault="005B0B97" w:rsidP="005B0B97">
            <w:pPr>
              <w:pStyle w:val="a9"/>
              <w:spacing w:after="120"/>
              <w:ind w:firstLine="720"/>
              <w:jc w:val="both"/>
              <w:rPr>
                <w:rFonts w:ascii="Calibri" w:eastAsia="MS Mincho" w:hAnsi="Calibri" w:cs="Calibri"/>
                <w:b/>
                <w:bCs/>
                <w:sz w:val="24"/>
                <w:szCs w:val="24"/>
              </w:rPr>
            </w:pPr>
            <w:r w:rsidRPr="00CD2369">
              <w:rPr>
                <w:rFonts w:ascii="Calibri" w:eastAsia="MS Mincho" w:hAnsi="Calibri" w:cs="Calibri"/>
                <w:b/>
                <w:bCs/>
                <w:sz w:val="24"/>
                <w:szCs w:val="24"/>
              </w:rPr>
              <w:t>ΣΥΝΟΛΟ</w:t>
            </w:r>
          </w:p>
        </w:tc>
        <w:tc>
          <w:tcPr>
            <w:tcW w:w="1173" w:type="pct"/>
            <w:vAlign w:val="center"/>
          </w:tcPr>
          <w:p w:rsidR="005B0B97" w:rsidRPr="00CD2369" w:rsidRDefault="005B0B97" w:rsidP="005B0B97">
            <w:pPr>
              <w:pStyle w:val="a9"/>
              <w:spacing w:after="120"/>
              <w:ind w:firstLine="720"/>
              <w:jc w:val="right"/>
              <w:rPr>
                <w:rFonts w:ascii="Calibri" w:eastAsia="MS Mincho" w:hAnsi="Calibri" w:cs="Calibri"/>
                <w:b/>
                <w:bCs/>
                <w:sz w:val="24"/>
                <w:szCs w:val="24"/>
              </w:rPr>
            </w:pPr>
            <w:r w:rsidRPr="00CD2369">
              <w:rPr>
                <w:rFonts w:ascii="Calibri" w:eastAsia="MS Mincho" w:hAnsi="Calibri" w:cs="Calibri"/>
                <w:b/>
                <w:bCs/>
                <w:sz w:val="24"/>
                <w:szCs w:val="24"/>
              </w:rPr>
              <w:t>3.638.890,67</w:t>
            </w:r>
          </w:p>
        </w:tc>
        <w:tc>
          <w:tcPr>
            <w:tcW w:w="827" w:type="pct"/>
            <w:vAlign w:val="center"/>
          </w:tcPr>
          <w:p w:rsidR="005B0B97" w:rsidRPr="00CD2369" w:rsidRDefault="005B0B97" w:rsidP="005B0B97">
            <w:pPr>
              <w:pStyle w:val="a9"/>
              <w:spacing w:after="120"/>
              <w:ind w:firstLine="720"/>
              <w:jc w:val="both"/>
              <w:rPr>
                <w:rFonts w:ascii="Calibri" w:eastAsia="MS Mincho" w:hAnsi="Calibri" w:cs="Calibri"/>
                <w:b/>
                <w:bCs/>
                <w:color w:val="FF0000"/>
                <w:sz w:val="24"/>
                <w:szCs w:val="24"/>
              </w:rPr>
            </w:pPr>
          </w:p>
        </w:tc>
        <w:tc>
          <w:tcPr>
            <w:tcW w:w="1500" w:type="pct"/>
            <w:vAlign w:val="center"/>
          </w:tcPr>
          <w:p w:rsidR="005B0B97" w:rsidRPr="00CD2369" w:rsidRDefault="005B0B97" w:rsidP="005B0B97">
            <w:pPr>
              <w:pStyle w:val="a9"/>
              <w:spacing w:after="120"/>
              <w:ind w:firstLine="720"/>
              <w:jc w:val="right"/>
              <w:rPr>
                <w:rFonts w:ascii="Calibri" w:eastAsia="MS Mincho" w:hAnsi="Calibri" w:cs="Calibri"/>
                <w:b/>
                <w:bCs/>
                <w:sz w:val="24"/>
                <w:szCs w:val="24"/>
              </w:rPr>
            </w:pPr>
            <w:r w:rsidRPr="00CD2369">
              <w:rPr>
                <w:rFonts w:ascii="Calibri" w:eastAsia="MS Mincho" w:hAnsi="Calibri" w:cs="Calibri"/>
                <w:b/>
                <w:bCs/>
                <w:sz w:val="24"/>
                <w:szCs w:val="24"/>
              </w:rPr>
              <w:t>3.638.890,67</w:t>
            </w:r>
          </w:p>
        </w:tc>
      </w:tr>
    </w:tbl>
    <w:p w:rsidR="005B0B97" w:rsidRPr="00CD2369" w:rsidRDefault="005B0B97" w:rsidP="005B0B97">
      <w:pPr>
        <w:pStyle w:val="a9"/>
        <w:spacing w:after="120"/>
        <w:ind w:firstLine="720"/>
        <w:jc w:val="both"/>
        <w:rPr>
          <w:rFonts w:ascii="Calibri" w:eastAsia="MS Mincho" w:hAnsi="Calibri" w:cs="Calibri"/>
          <w:sz w:val="24"/>
          <w:szCs w:val="24"/>
        </w:rPr>
      </w:pPr>
    </w:p>
    <w:p w:rsidR="005B0B97" w:rsidRPr="00CD2369" w:rsidRDefault="005B0B97" w:rsidP="005B0B97">
      <w:pPr>
        <w:pStyle w:val="a9"/>
        <w:spacing w:after="120"/>
        <w:ind w:left="709" w:firstLine="720"/>
        <w:jc w:val="both"/>
        <w:rPr>
          <w:rFonts w:ascii="Calibri" w:eastAsia="MS Mincho" w:hAnsi="Calibri" w:cs="Calibri"/>
          <w:sz w:val="24"/>
          <w:szCs w:val="24"/>
        </w:rPr>
      </w:pPr>
      <w:r w:rsidRPr="00CD2369">
        <w:rPr>
          <w:rFonts w:ascii="Calibri" w:eastAsia="MS Mincho" w:hAnsi="Calibri" w:cs="Calibri"/>
          <w:sz w:val="24"/>
          <w:szCs w:val="24"/>
        </w:rPr>
        <w:t>Εισπράξεις:</w:t>
      </w:r>
      <w:r w:rsidRPr="00CD2369">
        <w:rPr>
          <w:rFonts w:ascii="Calibri" w:eastAsia="MS Mincho" w:hAnsi="Calibri" w:cs="Calibri"/>
          <w:color w:val="FF0000"/>
          <w:sz w:val="24"/>
          <w:szCs w:val="24"/>
        </w:rPr>
        <w:t xml:space="preserve"> </w:t>
      </w:r>
      <w:r w:rsidRPr="00CD2369">
        <w:rPr>
          <w:rFonts w:ascii="Calibri" w:eastAsia="MS Mincho" w:hAnsi="Calibri" w:cs="Calibri"/>
          <w:bCs/>
          <w:sz w:val="24"/>
          <w:szCs w:val="24"/>
        </w:rPr>
        <w:t>3.614.753,44</w:t>
      </w:r>
      <w:r w:rsidRPr="00CD2369">
        <w:rPr>
          <w:rFonts w:ascii="Calibri" w:eastAsia="MS Mincho" w:hAnsi="Calibri" w:cs="Calibri"/>
          <w:bCs/>
          <w:color w:val="FF0000"/>
          <w:sz w:val="24"/>
          <w:szCs w:val="24"/>
        </w:rPr>
        <w:t xml:space="preserve"> </w:t>
      </w:r>
      <w:r w:rsidRPr="00CD2369">
        <w:rPr>
          <w:rFonts w:ascii="Calibri" w:eastAsia="MS Mincho" w:hAnsi="Calibri" w:cs="Calibri"/>
          <w:bCs/>
          <w:sz w:val="24"/>
          <w:szCs w:val="24"/>
        </w:rPr>
        <w:t>– Πληρωμές:</w:t>
      </w:r>
      <w:r w:rsidRPr="00CD2369">
        <w:rPr>
          <w:rFonts w:ascii="Calibri" w:eastAsia="MS Mincho" w:hAnsi="Calibri" w:cs="Calibri"/>
          <w:bCs/>
          <w:color w:val="FF0000"/>
          <w:sz w:val="24"/>
          <w:szCs w:val="24"/>
        </w:rPr>
        <w:t xml:space="preserve"> </w:t>
      </w:r>
      <w:r w:rsidRPr="00CD2369">
        <w:rPr>
          <w:rFonts w:ascii="Calibri" w:eastAsia="MS Mincho" w:hAnsi="Calibri" w:cs="Calibri"/>
          <w:bCs/>
          <w:sz w:val="24"/>
          <w:szCs w:val="24"/>
        </w:rPr>
        <w:t>3.638.890,67</w:t>
      </w:r>
      <w:r w:rsidRPr="00CD2369">
        <w:rPr>
          <w:rFonts w:ascii="Calibri" w:eastAsia="MS Mincho" w:hAnsi="Calibri" w:cs="Calibri"/>
          <w:bCs/>
          <w:color w:val="FF0000"/>
          <w:sz w:val="24"/>
          <w:szCs w:val="24"/>
        </w:rPr>
        <w:t xml:space="preserve"> </w:t>
      </w:r>
      <w:r w:rsidRPr="00CD2369">
        <w:rPr>
          <w:rFonts w:ascii="Calibri" w:eastAsia="MS Mincho" w:hAnsi="Calibri" w:cs="Calibri"/>
          <w:bCs/>
          <w:sz w:val="24"/>
          <w:szCs w:val="24"/>
        </w:rPr>
        <w:t>= - 24.137,23, διαφορά η  οποία καλύφθηκε με αναμόρφωση σύμφωνα με τις διατάξεις του άρθρου 16</w:t>
      </w:r>
      <w:r w:rsidRPr="00CD2369">
        <w:rPr>
          <w:rFonts w:ascii="Calibri" w:hAnsi="Calibri" w:cs="Calibri"/>
          <w:sz w:val="24"/>
          <w:szCs w:val="24"/>
        </w:rPr>
        <w:t xml:space="preserve">5 του Ν.4964/2022 Περί ρύθμισης θεμάτων  προϋπολογισμού των Ο.Τ.Α, όπως τροποποίησε τις  παρ.1 και 2 του άρθρου 15 του Ν.4915/2022, </w:t>
      </w:r>
      <w:r w:rsidRPr="00CD2369">
        <w:rPr>
          <w:rFonts w:ascii="Calibri" w:hAnsi="Calibri" w:cs="Calibri"/>
          <w:sz w:val="24"/>
          <w:szCs w:val="24"/>
          <w:lang w:eastAsia="el-GR"/>
        </w:rPr>
        <w:t>(Α’ 63)και το τριακοστό άρθρο του ν. 4917/2022 (Α’ 67), περί προϋπολογισμού των Ο.Τ.Α. οι οποίες ισχύουν και για την κατάρτιση και τις αναμορφώσεις του προϋπολογισμού των δήμων οικονομικού έτους 2023.</w:t>
      </w:r>
    </w:p>
    <w:p w:rsidR="005B0B97" w:rsidRPr="00CD2369" w:rsidRDefault="005B0B97" w:rsidP="005B0B97">
      <w:pPr>
        <w:pStyle w:val="a9"/>
        <w:spacing w:after="120"/>
        <w:ind w:left="709" w:firstLine="720"/>
        <w:jc w:val="both"/>
        <w:rPr>
          <w:rFonts w:ascii="Calibri" w:eastAsia="MS Mincho" w:hAnsi="Calibri" w:cs="Calibri"/>
          <w:b/>
          <w:bCs/>
          <w:sz w:val="24"/>
          <w:szCs w:val="24"/>
        </w:rPr>
      </w:pPr>
      <w:r w:rsidRPr="00CD2369">
        <w:rPr>
          <w:rFonts w:ascii="Calibri" w:eastAsia="MS Mincho" w:hAnsi="Calibri" w:cs="Calibri"/>
          <w:b/>
          <w:bCs/>
          <w:sz w:val="24"/>
          <w:szCs w:val="24"/>
        </w:rPr>
        <w:t xml:space="preserve">Σύμφωνα με  </w:t>
      </w:r>
      <w:r w:rsidRPr="00CD2369">
        <w:rPr>
          <w:rFonts w:ascii="Calibri" w:eastAsia="MS Mincho" w:hAnsi="Calibri" w:cs="Calibri"/>
          <w:b/>
          <w:sz w:val="24"/>
          <w:szCs w:val="24"/>
        </w:rPr>
        <w:t>τη ροή εισπράξεων και των εν γένει  πληρωμών,  εκτιμούμε ότι μέχρι 31/12/2023 οι</w:t>
      </w:r>
      <w:r w:rsidRPr="00CD2369">
        <w:rPr>
          <w:rFonts w:ascii="Calibri" w:eastAsia="MS Mincho" w:hAnsi="Calibri" w:cs="Calibri"/>
          <w:b/>
          <w:bCs/>
          <w:sz w:val="24"/>
          <w:szCs w:val="24"/>
        </w:rPr>
        <w:t xml:space="preserve"> εισπράξεις και οι πληρωμές θα διαμορφωθούν ως ακολούθως:</w:t>
      </w:r>
    </w:p>
    <w:p w:rsidR="005B0B97" w:rsidRPr="00CD2369" w:rsidRDefault="005B0B97" w:rsidP="005B0B97">
      <w:pPr>
        <w:pStyle w:val="a9"/>
        <w:spacing w:after="120"/>
        <w:ind w:firstLine="720"/>
        <w:jc w:val="both"/>
        <w:rPr>
          <w:rFonts w:ascii="Calibri" w:eastAsia="MS Mincho" w:hAnsi="Calibri" w:cs="Calibri"/>
          <w:b/>
          <w:bCs/>
          <w:sz w:val="24"/>
          <w:szCs w:val="24"/>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552"/>
        <w:gridCol w:w="2899"/>
        <w:gridCol w:w="2504"/>
      </w:tblGrid>
      <w:tr w:rsidR="005B0B97" w:rsidRPr="00CD2369" w:rsidTr="005B0B97">
        <w:trPr>
          <w:tblHeader/>
        </w:trPr>
        <w:tc>
          <w:tcPr>
            <w:tcW w:w="2566" w:type="pct"/>
            <w:gridSpan w:val="2"/>
            <w:shd w:val="clear" w:color="auto" w:fill="auto"/>
            <w:vAlign w:val="center"/>
          </w:tcPr>
          <w:p w:rsidR="005B0B97" w:rsidRPr="00CD2369" w:rsidRDefault="005B0B97" w:rsidP="005B0B97">
            <w:pPr>
              <w:pStyle w:val="a9"/>
              <w:spacing w:after="120"/>
              <w:jc w:val="both"/>
              <w:rPr>
                <w:rFonts w:ascii="Calibri" w:eastAsia="MS Mincho" w:hAnsi="Calibri" w:cs="Calibri"/>
                <w:b/>
                <w:sz w:val="24"/>
                <w:szCs w:val="24"/>
                <w:u w:val="single"/>
              </w:rPr>
            </w:pPr>
            <w:r w:rsidRPr="00CD2369">
              <w:rPr>
                <w:rFonts w:ascii="Calibri" w:eastAsia="MS Mincho" w:hAnsi="Calibri" w:cs="Calibri"/>
                <w:b/>
                <w:sz w:val="24"/>
                <w:szCs w:val="24"/>
                <w:u w:val="single"/>
              </w:rPr>
              <w:t>ΕΚΤΙΜΗΣΗ ΕΙΣΠΡΑΞΕΩΝ ΕΩΣ 31/12/2023</w:t>
            </w:r>
          </w:p>
        </w:tc>
        <w:tc>
          <w:tcPr>
            <w:tcW w:w="2434" w:type="pct"/>
            <w:gridSpan w:val="2"/>
            <w:shd w:val="clear" w:color="auto" w:fill="auto"/>
            <w:vAlign w:val="center"/>
          </w:tcPr>
          <w:p w:rsidR="005B0B97" w:rsidRPr="00CD2369" w:rsidRDefault="005B0B97" w:rsidP="005B0B97">
            <w:pPr>
              <w:pStyle w:val="a9"/>
              <w:spacing w:after="120"/>
              <w:jc w:val="both"/>
              <w:rPr>
                <w:rFonts w:ascii="Calibri" w:eastAsia="MS Mincho" w:hAnsi="Calibri" w:cs="Calibri"/>
                <w:b/>
                <w:sz w:val="24"/>
                <w:szCs w:val="24"/>
                <w:u w:val="single"/>
              </w:rPr>
            </w:pPr>
            <w:r w:rsidRPr="00CD2369">
              <w:rPr>
                <w:rFonts w:ascii="Calibri" w:eastAsia="MS Mincho" w:hAnsi="Calibri" w:cs="Calibri"/>
                <w:b/>
                <w:sz w:val="24"/>
                <w:szCs w:val="24"/>
                <w:u w:val="single"/>
              </w:rPr>
              <w:t>ΕΚΤΙΜΗΣΗ ΠΛΗΡΩΜΩΝ ΕΩΣ 31/12/2023</w:t>
            </w:r>
          </w:p>
        </w:tc>
      </w:tr>
      <w:tr w:rsidR="005B0B97" w:rsidRPr="00CD2369" w:rsidTr="005B0B97">
        <w:trPr>
          <w:tblHeader/>
        </w:trPr>
        <w:tc>
          <w:tcPr>
            <w:tcW w:w="1867"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b/>
                <w:sz w:val="24"/>
                <w:szCs w:val="24"/>
              </w:rPr>
            </w:pPr>
            <w:r w:rsidRPr="00CD2369">
              <w:rPr>
                <w:rFonts w:ascii="Calibri" w:eastAsia="MS Mincho" w:hAnsi="Calibri" w:cs="Calibri"/>
                <w:b/>
                <w:sz w:val="24"/>
                <w:szCs w:val="24"/>
              </w:rPr>
              <w:t>ΚΑ ΕΣΟΔΩΝ</w:t>
            </w:r>
          </w:p>
        </w:tc>
        <w:tc>
          <w:tcPr>
            <w:tcW w:w="699" w:type="pct"/>
            <w:shd w:val="clear" w:color="auto" w:fill="auto"/>
            <w:vAlign w:val="center"/>
          </w:tcPr>
          <w:p w:rsidR="005B0B97" w:rsidRPr="00CD2369" w:rsidRDefault="005B0B97" w:rsidP="005B0B97">
            <w:pPr>
              <w:pStyle w:val="a9"/>
              <w:spacing w:after="120"/>
              <w:jc w:val="both"/>
              <w:rPr>
                <w:rFonts w:ascii="Calibri" w:eastAsia="MS Mincho" w:hAnsi="Calibri" w:cs="Calibri"/>
                <w:b/>
                <w:sz w:val="24"/>
                <w:szCs w:val="24"/>
              </w:rPr>
            </w:pPr>
            <w:r w:rsidRPr="00CD2369">
              <w:rPr>
                <w:rFonts w:ascii="Calibri" w:eastAsia="MS Mincho" w:hAnsi="Calibri" w:cs="Calibri"/>
                <w:b/>
                <w:sz w:val="24"/>
                <w:szCs w:val="24"/>
              </w:rPr>
              <w:t>ΕΙΣΠΡΑΞΕΙΣ</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b/>
                <w:sz w:val="24"/>
                <w:szCs w:val="24"/>
              </w:rPr>
            </w:pPr>
            <w:r w:rsidRPr="00CD2369">
              <w:rPr>
                <w:rFonts w:ascii="Calibri" w:eastAsia="MS Mincho" w:hAnsi="Calibri" w:cs="Calibri"/>
                <w:b/>
                <w:sz w:val="24"/>
                <w:szCs w:val="24"/>
              </w:rPr>
              <w:t>ΚΑ ΕΞΟΔΩΝ</w:t>
            </w:r>
          </w:p>
        </w:tc>
        <w:tc>
          <w:tcPr>
            <w:tcW w:w="1128"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b/>
                <w:sz w:val="24"/>
                <w:szCs w:val="24"/>
              </w:rPr>
            </w:pPr>
            <w:r w:rsidRPr="00CD2369">
              <w:rPr>
                <w:rFonts w:ascii="Calibri" w:eastAsia="MS Mincho" w:hAnsi="Calibri" w:cs="Calibri"/>
                <w:b/>
                <w:sz w:val="24"/>
                <w:szCs w:val="24"/>
              </w:rPr>
              <w:t>ΠΛΗΡΩΜΕΣ</w:t>
            </w: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 xml:space="preserve">0311.001 </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3.970.000,00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20-*</w:t>
            </w: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r w:rsidRPr="00CD2369">
              <w:rPr>
                <w:rFonts w:ascii="Calibri" w:eastAsia="MS Mincho" w:hAnsi="Calibri" w:cs="Calibri"/>
                <w:sz w:val="24"/>
                <w:szCs w:val="24"/>
              </w:rPr>
              <w:t>5.790.483,81</w:t>
            </w: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0313.001</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25.000,00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 xml:space="preserve">00-6521.001  </w:t>
            </w: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r w:rsidRPr="00CD2369">
              <w:rPr>
                <w:rFonts w:ascii="Calibri" w:eastAsia="MS Mincho" w:hAnsi="Calibri" w:cs="Calibri"/>
                <w:sz w:val="24"/>
                <w:szCs w:val="24"/>
              </w:rPr>
              <w:t xml:space="preserve">    46.370,72     </w:t>
            </w: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0313.002</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1.000,00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00-6526.001</w:t>
            </w: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r w:rsidRPr="00CD2369">
              <w:rPr>
                <w:rFonts w:ascii="Calibri" w:eastAsia="MS Mincho" w:hAnsi="Calibri" w:cs="Calibri"/>
                <w:sz w:val="24"/>
                <w:szCs w:val="24"/>
              </w:rPr>
              <w:t xml:space="preserve">  103.266,02</w:t>
            </w: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 xml:space="preserve">2111.001 </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113.500,00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2111.002</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30.500,00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2111.003</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1.105.000,00</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 xml:space="preserve">3211.001 </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31.582,49</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rPr>
                <w:rFonts w:ascii="Calibri" w:eastAsia="MS Mincho" w:hAnsi="Calibri" w:cs="Calibri"/>
                <w:sz w:val="24"/>
                <w:szCs w:val="24"/>
              </w:rPr>
            </w:pPr>
            <w:r w:rsidRPr="00CD2369">
              <w:rPr>
                <w:rFonts w:ascii="Calibri" w:eastAsia="MS Mincho" w:hAnsi="Calibri" w:cs="Calibri"/>
                <w:sz w:val="24"/>
                <w:szCs w:val="24"/>
              </w:rPr>
              <w:t>3211.002</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22.495,42</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jc w:val="center"/>
              <w:rPr>
                <w:rFonts w:ascii="Calibri" w:eastAsia="MS Mincho" w:hAnsi="Calibri" w:cs="Calibri"/>
                <w:color w:val="FF0000"/>
                <w:sz w:val="24"/>
                <w:szCs w:val="24"/>
              </w:rPr>
            </w:pPr>
            <w:r w:rsidRPr="00CD2369">
              <w:rPr>
                <w:rFonts w:ascii="Calibri" w:eastAsia="MS Mincho" w:hAnsi="Calibri" w:cs="Calibri"/>
                <w:bCs/>
                <w:sz w:val="24"/>
                <w:szCs w:val="24"/>
              </w:rPr>
              <w:t>Ενίσχυση καθαριότητας δυνάμει του αρ.15 παρ.2 του Ν.4915/2022</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641.042,64</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sz w:val="24"/>
                <w:szCs w:val="24"/>
              </w:rPr>
            </w:pPr>
          </w:p>
        </w:tc>
      </w:tr>
      <w:tr w:rsidR="005B0B97" w:rsidRPr="00CD2369" w:rsidTr="005B0B97">
        <w:tc>
          <w:tcPr>
            <w:tcW w:w="1867"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b/>
                <w:sz w:val="24"/>
                <w:szCs w:val="24"/>
              </w:rPr>
            </w:pPr>
            <w:r w:rsidRPr="00CD2369">
              <w:rPr>
                <w:rFonts w:ascii="Calibri" w:eastAsia="MS Mincho" w:hAnsi="Calibri" w:cs="Calibri"/>
                <w:b/>
                <w:sz w:val="24"/>
                <w:szCs w:val="24"/>
              </w:rPr>
              <w:t>ΣΥΝΟΛΟ</w:t>
            </w:r>
          </w:p>
        </w:tc>
        <w:tc>
          <w:tcPr>
            <w:tcW w:w="699" w:type="pct"/>
            <w:shd w:val="clear" w:color="auto" w:fill="auto"/>
            <w:vAlign w:val="center"/>
          </w:tcPr>
          <w:p w:rsidR="005B0B97" w:rsidRPr="00CD2369" w:rsidRDefault="005B0B97" w:rsidP="005B0B97">
            <w:pPr>
              <w:pStyle w:val="a9"/>
              <w:spacing w:after="120"/>
              <w:jc w:val="right"/>
              <w:rPr>
                <w:rFonts w:ascii="Calibri" w:eastAsia="MS Mincho" w:hAnsi="Calibri" w:cs="Calibri"/>
                <w:b/>
                <w:sz w:val="24"/>
                <w:szCs w:val="24"/>
              </w:rPr>
            </w:pPr>
            <w:r w:rsidRPr="00CD2369">
              <w:rPr>
                <w:rFonts w:ascii="Calibri" w:eastAsia="MS Mincho" w:hAnsi="Calibri" w:cs="Calibri"/>
                <w:b/>
                <w:sz w:val="24"/>
                <w:szCs w:val="24"/>
              </w:rPr>
              <w:t>5.940.120,55</w:t>
            </w:r>
          </w:p>
        </w:tc>
        <w:tc>
          <w:tcPr>
            <w:tcW w:w="1306"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color w:val="FF0000"/>
                <w:sz w:val="24"/>
                <w:szCs w:val="24"/>
              </w:rPr>
            </w:pPr>
          </w:p>
        </w:tc>
        <w:tc>
          <w:tcPr>
            <w:tcW w:w="1128" w:type="pct"/>
            <w:shd w:val="clear" w:color="auto" w:fill="auto"/>
            <w:vAlign w:val="center"/>
          </w:tcPr>
          <w:p w:rsidR="005B0B97" w:rsidRPr="00CD2369" w:rsidRDefault="005B0B97" w:rsidP="005B0B97">
            <w:pPr>
              <w:pStyle w:val="a9"/>
              <w:spacing w:after="120"/>
              <w:ind w:firstLine="720"/>
              <w:jc w:val="right"/>
              <w:rPr>
                <w:rFonts w:ascii="Calibri" w:eastAsia="MS Mincho" w:hAnsi="Calibri" w:cs="Calibri"/>
                <w:b/>
                <w:sz w:val="24"/>
                <w:szCs w:val="24"/>
              </w:rPr>
            </w:pPr>
            <w:r w:rsidRPr="00CD2369">
              <w:rPr>
                <w:rFonts w:ascii="Calibri" w:eastAsia="MS Mincho" w:hAnsi="Calibri" w:cs="Calibri"/>
                <w:b/>
                <w:sz w:val="24"/>
                <w:szCs w:val="24"/>
              </w:rPr>
              <w:t>5.940.120,55</w:t>
            </w:r>
          </w:p>
        </w:tc>
      </w:tr>
    </w:tbl>
    <w:p w:rsidR="005B0B97" w:rsidRPr="00CD2369" w:rsidRDefault="005B0B97" w:rsidP="005B0B97">
      <w:pPr>
        <w:pStyle w:val="10"/>
        <w:spacing w:after="120"/>
        <w:ind w:left="709" w:firstLine="720"/>
        <w:rPr>
          <w:rFonts w:eastAsia="MS Mincho"/>
          <w:b w:val="0"/>
          <w:bCs w:val="0"/>
        </w:rPr>
      </w:pPr>
      <w:r w:rsidRPr="00CD2369">
        <w:rPr>
          <w:b w:val="0"/>
        </w:rPr>
        <w:t xml:space="preserve">Οι δαπάνες της υπηρεσίας καθαριότητας &amp; φωτισμού για το έτος 2024 σύμφωνα με τα στοιχεία που διαβιβάστηκαν από τις αρμόδιες υπηρεσίες, θα ανέλθουν στο ποσό των </w:t>
      </w:r>
      <w:r w:rsidRPr="00CD2369">
        <w:rPr>
          <w:bCs w:val="0"/>
          <w:lang w:eastAsia="zh-CN"/>
        </w:rPr>
        <w:t>6.995.871,90</w:t>
      </w:r>
      <w:r w:rsidRPr="00CD2369">
        <w:rPr>
          <w:rFonts w:eastAsia="MS Mincho"/>
        </w:rPr>
        <w:t>€</w:t>
      </w:r>
      <w:r w:rsidRPr="00CD2369">
        <w:rPr>
          <w:rFonts w:eastAsia="MS Mincho"/>
          <w:b w:val="0"/>
          <w:bCs w:val="0"/>
        </w:rPr>
        <w:t xml:space="preserve"> όπως φαίνεται στους  παρακάτω πίνακες.</w:t>
      </w:r>
    </w:p>
    <w:p w:rsidR="005B0B97" w:rsidRPr="00CD2369" w:rsidRDefault="005B0B97" w:rsidP="005B0B97">
      <w:pPr>
        <w:rPr>
          <w:rFonts w:cs="Calibri"/>
          <w:sz w:val="24"/>
          <w:szCs w:val="24"/>
          <w:lang w:eastAsia="el-GR"/>
        </w:rPr>
      </w:pPr>
    </w:p>
    <w:p w:rsidR="005B0B97" w:rsidRPr="00CD2369" w:rsidRDefault="005B0B97" w:rsidP="005B0B97">
      <w:pPr>
        <w:pStyle w:val="10"/>
        <w:spacing w:after="120"/>
        <w:ind w:firstLine="720"/>
        <w:jc w:val="center"/>
        <w:rPr>
          <w:bCs w:val="0"/>
          <w:color w:val="000000"/>
          <w:u w:val="single"/>
        </w:rPr>
      </w:pPr>
      <w:r w:rsidRPr="00CD2369">
        <w:rPr>
          <w:color w:val="000000"/>
          <w:u w:val="single"/>
        </w:rPr>
        <w:t xml:space="preserve">ΠΡΟΒΛΕΠΟΜΕΝΑ ΕΞΟΔΑ ΥΠΗΡΕΣΙΑΣ </w:t>
      </w:r>
      <w:bookmarkStart w:id="3" w:name="OLE_LINK2"/>
      <w:r w:rsidRPr="00CD2369">
        <w:rPr>
          <w:bCs w:val="0"/>
          <w:color w:val="000000"/>
          <w:u w:val="single"/>
        </w:rPr>
        <w:t>ΚΑΘΑΡΙΟΤΗΤΑΣ &amp; ΗΛΕΚΤΡΟΦΩΤΙΣΜΟΥ ΕΤΟΥΣ 2024</w:t>
      </w:r>
    </w:p>
    <w:p w:rsidR="005B0B97" w:rsidRPr="00CD2369" w:rsidRDefault="005B0B97" w:rsidP="005B0B97">
      <w:pPr>
        <w:rPr>
          <w:rFonts w:cs="Calibri"/>
          <w:sz w:val="24"/>
          <w:szCs w:val="24"/>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3151"/>
        <w:gridCol w:w="2621"/>
        <w:gridCol w:w="2814"/>
        <w:gridCol w:w="12"/>
      </w:tblGrid>
      <w:tr w:rsidR="005B0B97" w:rsidRPr="00CD2369" w:rsidTr="005B0B97">
        <w:trPr>
          <w:tblHeader/>
          <w:jc w:val="center"/>
        </w:trPr>
        <w:tc>
          <w:tcPr>
            <w:tcW w:w="1682" w:type="dxa"/>
            <w:shd w:val="clear" w:color="auto" w:fill="F2F2F2"/>
            <w:vAlign w:val="center"/>
          </w:tcPr>
          <w:p w:rsidR="005B0B97" w:rsidRPr="00CD2369" w:rsidRDefault="005B0B97" w:rsidP="005B0B97">
            <w:pPr>
              <w:spacing w:after="120"/>
              <w:ind w:firstLine="720"/>
              <w:contextualSpacing/>
              <w:jc w:val="both"/>
              <w:rPr>
                <w:rFonts w:cs="Calibri"/>
                <w:b/>
                <w:bCs/>
                <w:sz w:val="24"/>
                <w:szCs w:val="24"/>
              </w:rPr>
            </w:pPr>
            <w:r w:rsidRPr="00CD2369">
              <w:rPr>
                <w:rFonts w:cs="Calibri"/>
                <w:b/>
                <w:bCs/>
                <w:sz w:val="24"/>
                <w:szCs w:val="24"/>
                <w:lang w:val="en-US"/>
              </w:rPr>
              <w:t>KA</w:t>
            </w:r>
          </w:p>
        </w:tc>
        <w:tc>
          <w:tcPr>
            <w:tcW w:w="3151" w:type="dxa"/>
            <w:shd w:val="clear" w:color="auto" w:fill="F2F2F2"/>
            <w:vAlign w:val="center"/>
          </w:tcPr>
          <w:p w:rsidR="005B0B97" w:rsidRPr="00CD2369" w:rsidRDefault="005B0B97" w:rsidP="005B0B97">
            <w:pPr>
              <w:spacing w:after="120"/>
              <w:ind w:firstLine="720"/>
              <w:contextualSpacing/>
              <w:jc w:val="both"/>
              <w:rPr>
                <w:rFonts w:cs="Calibri"/>
                <w:b/>
                <w:bCs/>
                <w:sz w:val="24"/>
                <w:szCs w:val="24"/>
              </w:rPr>
            </w:pPr>
            <w:r w:rsidRPr="00CD2369">
              <w:rPr>
                <w:rFonts w:cs="Calibri"/>
                <w:b/>
                <w:bCs/>
                <w:sz w:val="24"/>
                <w:szCs w:val="24"/>
              </w:rPr>
              <w:t>ΠΕΡΙΓΡΑΦΗ</w:t>
            </w:r>
          </w:p>
        </w:tc>
        <w:tc>
          <w:tcPr>
            <w:tcW w:w="2621" w:type="dxa"/>
            <w:shd w:val="clear" w:color="auto" w:fill="F2F2F2"/>
            <w:vAlign w:val="center"/>
          </w:tcPr>
          <w:p w:rsidR="005B0B97" w:rsidRPr="00CD2369" w:rsidRDefault="005B0B97" w:rsidP="005B0B97">
            <w:pPr>
              <w:spacing w:after="120"/>
              <w:contextualSpacing/>
              <w:jc w:val="center"/>
              <w:rPr>
                <w:rFonts w:cs="Calibri"/>
                <w:b/>
                <w:bCs/>
                <w:sz w:val="24"/>
                <w:szCs w:val="24"/>
              </w:rPr>
            </w:pPr>
            <w:r w:rsidRPr="00CD2369">
              <w:rPr>
                <w:rFonts w:cs="Calibri"/>
                <w:b/>
                <w:bCs/>
                <w:sz w:val="24"/>
                <w:szCs w:val="24"/>
              </w:rPr>
              <w:t xml:space="preserve">ΕΤΟΣ 2023 </w:t>
            </w:r>
          </w:p>
          <w:p w:rsidR="005B0B97" w:rsidRPr="00CD2369" w:rsidRDefault="005B0B97" w:rsidP="005B0B97">
            <w:pPr>
              <w:spacing w:after="120"/>
              <w:contextualSpacing/>
              <w:jc w:val="center"/>
              <w:rPr>
                <w:rFonts w:cs="Calibri"/>
                <w:b/>
                <w:sz w:val="24"/>
                <w:szCs w:val="24"/>
              </w:rPr>
            </w:pPr>
            <w:r w:rsidRPr="00CD2369">
              <w:rPr>
                <w:rFonts w:cs="Calibri"/>
                <w:b/>
                <w:bCs/>
                <w:sz w:val="24"/>
                <w:szCs w:val="24"/>
              </w:rPr>
              <w:t xml:space="preserve">ΠΛΗΡΩΘΕΝΤΑ ΕΩΣ 31/8/2023 </w:t>
            </w:r>
          </w:p>
        </w:tc>
        <w:tc>
          <w:tcPr>
            <w:tcW w:w="2826" w:type="dxa"/>
            <w:gridSpan w:val="2"/>
            <w:shd w:val="clear" w:color="auto" w:fill="F2F2F2"/>
            <w:vAlign w:val="center"/>
          </w:tcPr>
          <w:p w:rsidR="005B0B97" w:rsidRPr="00CD2369" w:rsidRDefault="005B0B97" w:rsidP="005B0B97">
            <w:pPr>
              <w:spacing w:after="120"/>
              <w:contextualSpacing/>
              <w:jc w:val="center"/>
              <w:rPr>
                <w:rFonts w:cs="Calibri"/>
                <w:b/>
                <w:bCs/>
                <w:color w:val="000000"/>
                <w:sz w:val="24"/>
                <w:szCs w:val="24"/>
              </w:rPr>
            </w:pPr>
            <w:r w:rsidRPr="00CD2369">
              <w:rPr>
                <w:rFonts w:cs="Calibri"/>
                <w:b/>
                <w:bCs/>
                <w:color w:val="000000"/>
                <w:sz w:val="24"/>
                <w:szCs w:val="24"/>
              </w:rPr>
              <w:t>ΕΤΟΣ 2024 ΠΡΟΫΠΟΛΟΓΙΣΘΕΝΤΑ</w:t>
            </w:r>
          </w:p>
        </w:tc>
      </w:tr>
      <w:bookmarkEnd w:id="3"/>
      <w:tr w:rsidR="005B0B97" w:rsidRPr="00CD2369" w:rsidTr="005B0B97">
        <w:trPr>
          <w:jc w:val="center"/>
        </w:trPr>
        <w:tc>
          <w:tcPr>
            <w:tcW w:w="1682" w:type="dxa"/>
            <w:vAlign w:val="center"/>
          </w:tcPr>
          <w:p w:rsidR="005B0B97" w:rsidRPr="00CD2369" w:rsidRDefault="005B0B97" w:rsidP="005B0B97">
            <w:pPr>
              <w:spacing w:after="120"/>
              <w:ind w:firstLine="720"/>
              <w:contextualSpacing/>
              <w:jc w:val="both"/>
              <w:rPr>
                <w:rFonts w:cs="Calibri"/>
                <w:b/>
                <w:sz w:val="24"/>
                <w:szCs w:val="24"/>
              </w:rPr>
            </w:pPr>
            <w:r w:rsidRPr="00CD2369">
              <w:rPr>
                <w:rFonts w:cs="Calibri"/>
                <w:b/>
                <w:sz w:val="24"/>
                <w:szCs w:val="24"/>
              </w:rPr>
              <w:t>20-60</w:t>
            </w:r>
          </w:p>
        </w:tc>
        <w:tc>
          <w:tcPr>
            <w:tcW w:w="3151" w:type="dxa"/>
          </w:tcPr>
          <w:p w:rsidR="005B0B97" w:rsidRPr="00CD2369" w:rsidRDefault="005B0B97" w:rsidP="005B0B97">
            <w:pPr>
              <w:pStyle w:val="3"/>
              <w:keepNext w:val="0"/>
              <w:spacing w:before="0" w:after="120"/>
              <w:contextualSpacing/>
              <w:jc w:val="center"/>
              <w:rPr>
                <w:rFonts w:ascii="Calibri" w:hAnsi="Calibri" w:cs="Calibri"/>
              </w:rPr>
            </w:pPr>
            <w:r w:rsidRPr="00CD2369">
              <w:rPr>
                <w:rFonts w:ascii="Calibri" w:hAnsi="Calibri" w:cs="Calibri"/>
                <w:color w:val="000000"/>
              </w:rPr>
              <w:t>ΑΜΟΙΒΕΣ ΚΑΙ ΕΞΟΔΑ ΠΡΟΣΩΠΙΚΟΥ</w:t>
            </w:r>
          </w:p>
        </w:tc>
        <w:tc>
          <w:tcPr>
            <w:tcW w:w="2621" w:type="dxa"/>
            <w:vAlign w:val="center"/>
          </w:tcPr>
          <w:p w:rsidR="005B0B97" w:rsidRPr="00CD2369" w:rsidRDefault="005B0B97" w:rsidP="005B0B97">
            <w:pPr>
              <w:spacing w:after="120"/>
              <w:ind w:firstLine="720"/>
              <w:contextualSpacing/>
              <w:jc w:val="right"/>
              <w:rPr>
                <w:rFonts w:cs="Calibri"/>
                <w:b/>
                <w:bCs/>
                <w:sz w:val="24"/>
                <w:szCs w:val="24"/>
              </w:rPr>
            </w:pPr>
            <w:r w:rsidRPr="00CD2369">
              <w:rPr>
                <w:rFonts w:cs="Calibri"/>
                <w:b/>
                <w:bCs/>
                <w:sz w:val="24"/>
                <w:szCs w:val="24"/>
              </w:rPr>
              <w:t>1.944.983,64</w:t>
            </w:r>
          </w:p>
        </w:tc>
        <w:tc>
          <w:tcPr>
            <w:tcW w:w="2826" w:type="dxa"/>
            <w:gridSpan w:val="2"/>
            <w:vAlign w:val="center"/>
          </w:tcPr>
          <w:p w:rsidR="005B0B97" w:rsidRPr="00CD2369" w:rsidRDefault="005B0B97" w:rsidP="005B0B97">
            <w:pPr>
              <w:spacing w:after="120"/>
              <w:ind w:firstLine="720"/>
              <w:contextualSpacing/>
              <w:jc w:val="right"/>
              <w:rPr>
                <w:rFonts w:cs="Calibri"/>
                <w:b/>
                <w:bCs/>
                <w:color w:val="000000"/>
                <w:sz w:val="24"/>
                <w:szCs w:val="24"/>
              </w:rPr>
            </w:pPr>
            <w:r w:rsidRPr="00CD2369">
              <w:rPr>
                <w:rFonts w:cs="Calibri"/>
                <w:b/>
                <w:bCs/>
                <w:color w:val="000000"/>
                <w:sz w:val="24"/>
                <w:szCs w:val="24"/>
              </w:rPr>
              <w:t>3.264.221,06</w:t>
            </w:r>
          </w:p>
        </w:tc>
      </w:tr>
      <w:tr w:rsidR="005B0B97" w:rsidRPr="00CD2369" w:rsidTr="005B0B97">
        <w:trPr>
          <w:jc w:val="center"/>
        </w:trPr>
        <w:tc>
          <w:tcPr>
            <w:tcW w:w="1682" w:type="dxa"/>
          </w:tcPr>
          <w:p w:rsidR="005B0B97" w:rsidRPr="00CD2369" w:rsidRDefault="005B0B97" w:rsidP="005B0B97">
            <w:pPr>
              <w:pStyle w:val="3"/>
              <w:keepNext w:val="0"/>
              <w:spacing w:before="0" w:after="120"/>
              <w:ind w:firstLine="720"/>
              <w:contextualSpacing/>
              <w:jc w:val="both"/>
              <w:rPr>
                <w:rFonts w:ascii="Calibri" w:hAnsi="Calibri" w:cs="Calibri"/>
              </w:rPr>
            </w:pPr>
            <w:r w:rsidRPr="00CD2369">
              <w:rPr>
                <w:rFonts w:ascii="Calibri" w:hAnsi="Calibri" w:cs="Calibri"/>
              </w:rPr>
              <w:t>20-61</w:t>
            </w:r>
          </w:p>
        </w:tc>
        <w:tc>
          <w:tcPr>
            <w:tcW w:w="3151" w:type="dxa"/>
            <w:vAlign w:val="center"/>
          </w:tcPr>
          <w:p w:rsidR="005B0B97" w:rsidRPr="00CD2369" w:rsidRDefault="005B0B97" w:rsidP="005B0B97">
            <w:pPr>
              <w:pStyle w:val="3"/>
              <w:keepNext w:val="0"/>
              <w:spacing w:before="0" w:after="120"/>
              <w:contextualSpacing/>
              <w:jc w:val="center"/>
              <w:rPr>
                <w:rFonts w:ascii="Calibri" w:hAnsi="Calibri" w:cs="Calibri"/>
              </w:rPr>
            </w:pPr>
            <w:r w:rsidRPr="00CD2369">
              <w:rPr>
                <w:rFonts w:ascii="Calibri" w:hAnsi="Calibri" w:cs="Calibri"/>
                <w:color w:val="000000"/>
              </w:rPr>
              <w:t>ΑΜΟΙΒΕΣ ΑΙΡΕΤΩΝ &amp; ΤΡΙΤΩΝ</w:t>
            </w:r>
          </w:p>
        </w:tc>
        <w:tc>
          <w:tcPr>
            <w:tcW w:w="2621" w:type="dxa"/>
            <w:vAlign w:val="center"/>
          </w:tcPr>
          <w:p w:rsidR="005B0B97" w:rsidRPr="00CD2369" w:rsidRDefault="005B0B97" w:rsidP="005B0B97">
            <w:pPr>
              <w:spacing w:after="120"/>
              <w:ind w:firstLine="720"/>
              <w:contextualSpacing/>
              <w:jc w:val="right"/>
              <w:rPr>
                <w:rFonts w:cs="Calibri"/>
                <w:b/>
                <w:bCs/>
                <w:sz w:val="24"/>
                <w:szCs w:val="24"/>
              </w:rPr>
            </w:pPr>
            <w:r w:rsidRPr="00CD2369">
              <w:rPr>
                <w:rFonts w:cs="Calibri"/>
                <w:b/>
                <w:bCs/>
                <w:sz w:val="24"/>
                <w:szCs w:val="24"/>
              </w:rPr>
              <w:t>83.585,39</w:t>
            </w:r>
          </w:p>
        </w:tc>
        <w:tc>
          <w:tcPr>
            <w:tcW w:w="2826" w:type="dxa"/>
            <w:gridSpan w:val="2"/>
            <w:vAlign w:val="center"/>
          </w:tcPr>
          <w:p w:rsidR="005B0B97" w:rsidRPr="00CD2369" w:rsidRDefault="005B0B97" w:rsidP="005B0B97">
            <w:pPr>
              <w:spacing w:after="120"/>
              <w:ind w:firstLine="720"/>
              <w:contextualSpacing/>
              <w:jc w:val="right"/>
              <w:rPr>
                <w:rFonts w:cs="Calibri"/>
                <w:b/>
                <w:bCs/>
                <w:color w:val="000000"/>
                <w:sz w:val="24"/>
                <w:szCs w:val="24"/>
                <w:lang w:val="en-US"/>
              </w:rPr>
            </w:pPr>
            <w:r w:rsidRPr="00CD2369">
              <w:rPr>
                <w:rFonts w:cs="Calibri"/>
                <w:b/>
                <w:bCs/>
                <w:color w:val="000000"/>
                <w:sz w:val="24"/>
                <w:szCs w:val="24"/>
              </w:rPr>
              <w:t>158.709,39</w:t>
            </w:r>
          </w:p>
        </w:tc>
      </w:tr>
      <w:tr w:rsidR="005B0B97" w:rsidRPr="00CD2369" w:rsidTr="005B0B97">
        <w:trPr>
          <w:trHeight w:val="388"/>
          <w:jc w:val="center"/>
        </w:trPr>
        <w:tc>
          <w:tcPr>
            <w:tcW w:w="1682" w:type="dxa"/>
          </w:tcPr>
          <w:p w:rsidR="005B0B97" w:rsidRPr="00CD2369" w:rsidRDefault="005B0B97" w:rsidP="005B0B97">
            <w:pPr>
              <w:pStyle w:val="3"/>
              <w:keepNext w:val="0"/>
              <w:spacing w:before="0" w:after="120"/>
              <w:ind w:firstLine="720"/>
              <w:contextualSpacing/>
              <w:jc w:val="both"/>
              <w:rPr>
                <w:rFonts w:ascii="Calibri" w:hAnsi="Calibri" w:cs="Calibri"/>
              </w:rPr>
            </w:pPr>
            <w:r w:rsidRPr="00CD2369">
              <w:rPr>
                <w:rFonts w:ascii="Calibri" w:hAnsi="Calibri" w:cs="Calibri"/>
              </w:rPr>
              <w:t>20-62</w:t>
            </w:r>
          </w:p>
        </w:tc>
        <w:tc>
          <w:tcPr>
            <w:tcW w:w="3151" w:type="dxa"/>
          </w:tcPr>
          <w:p w:rsidR="005B0B97" w:rsidRPr="00CD2369" w:rsidRDefault="005B0B97" w:rsidP="005B0B97">
            <w:pPr>
              <w:pStyle w:val="a5"/>
              <w:tabs>
                <w:tab w:val="clear" w:pos="4153"/>
                <w:tab w:val="clear" w:pos="8306"/>
              </w:tabs>
              <w:spacing w:after="120"/>
              <w:contextualSpacing/>
              <w:jc w:val="center"/>
              <w:rPr>
                <w:rFonts w:eastAsia="Times New Roman" w:cs="Calibri"/>
                <w:bCs/>
                <w:sz w:val="24"/>
                <w:szCs w:val="24"/>
              </w:rPr>
            </w:pPr>
            <w:r w:rsidRPr="00CD2369">
              <w:rPr>
                <w:rFonts w:eastAsia="Times New Roman" w:cs="Calibri"/>
                <w:bCs/>
                <w:sz w:val="24"/>
                <w:szCs w:val="24"/>
              </w:rPr>
              <w:t>ΠΑΡΟΧΕΣ ΤΡΙΤΩΝ</w:t>
            </w:r>
          </w:p>
        </w:tc>
        <w:tc>
          <w:tcPr>
            <w:tcW w:w="2621" w:type="dxa"/>
            <w:vAlign w:val="center"/>
          </w:tcPr>
          <w:p w:rsidR="005B0B97" w:rsidRPr="00CD2369" w:rsidRDefault="005B0B97" w:rsidP="005B0B97">
            <w:pPr>
              <w:spacing w:after="120"/>
              <w:ind w:firstLine="720"/>
              <w:contextualSpacing/>
              <w:jc w:val="right"/>
              <w:rPr>
                <w:rFonts w:eastAsia="Times New Roman" w:cs="Calibri"/>
                <w:b/>
                <w:bCs/>
                <w:sz w:val="24"/>
                <w:szCs w:val="24"/>
              </w:rPr>
            </w:pPr>
            <w:r w:rsidRPr="00CD2369">
              <w:rPr>
                <w:rFonts w:eastAsia="Times New Roman" w:cs="Calibri"/>
                <w:b/>
                <w:bCs/>
                <w:sz w:val="24"/>
                <w:szCs w:val="24"/>
              </w:rPr>
              <w:t>413.809,31</w:t>
            </w:r>
          </w:p>
        </w:tc>
        <w:tc>
          <w:tcPr>
            <w:tcW w:w="2826" w:type="dxa"/>
            <w:gridSpan w:val="2"/>
            <w:vAlign w:val="center"/>
          </w:tcPr>
          <w:p w:rsidR="005B0B97" w:rsidRPr="00CD2369" w:rsidRDefault="005B0B97" w:rsidP="005B0B97">
            <w:pPr>
              <w:spacing w:after="120"/>
              <w:ind w:firstLine="720"/>
              <w:contextualSpacing/>
              <w:jc w:val="right"/>
              <w:rPr>
                <w:rFonts w:eastAsia="Times New Roman" w:cs="Calibri"/>
                <w:b/>
                <w:bCs/>
                <w:sz w:val="24"/>
                <w:szCs w:val="24"/>
              </w:rPr>
            </w:pPr>
            <w:r w:rsidRPr="00CD2369">
              <w:rPr>
                <w:rFonts w:eastAsia="Times New Roman" w:cs="Calibri"/>
                <w:b/>
                <w:bCs/>
                <w:sz w:val="24"/>
                <w:szCs w:val="24"/>
              </w:rPr>
              <w:t>891.801,17</w:t>
            </w:r>
          </w:p>
        </w:tc>
      </w:tr>
      <w:tr w:rsidR="005B0B97" w:rsidRPr="00CD2369" w:rsidTr="005B0B97">
        <w:trPr>
          <w:trHeight w:val="342"/>
          <w:jc w:val="center"/>
        </w:trPr>
        <w:tc>
          <w:tcPr>
            <w:tcW w:w="1682" w:type="dxa"/>
          </w:tcPr>
          <w:p w:rsidR="005B0B97" w:rsidRPr="00CD2369" w:rsidRDefault="005B0B97" w:rsidP="005B0B97">
            <w:pPr>
              <w:spacing w:after="120"/>
              <w:ind w:firstLine="720"/>
              <w:contextualSpacing/>
              <w:jc w:val="both"/>
              <w:rPr>
                <w:rFonts w:cs="Calibri"/>
                <w:b/>
                <w:sz w:val="24"/>
                <w:szCs w:val="24"/>
              </w:rPr>
            </w:pPr>
            <w:r w:rsidRPr="00CD2369">
              <w:rPr>
                <w:rFonts w:cs="Calibri"/>
                <w:b/>
                <w:sz w:val="24"/>
                <w:szCs w:val="24"/>
              </w:rPr>
              <w:t>20-63</w:t>
            </w:r>
          </w:p>
        </w:tc>
        <w:tc>
          <w:tcPr>
            <w:tcW w:w="3151" w:type="dxa"/>
            <w:vAlign w:val="center"/>
          </w:tcPr>
          <w:p w:rsidR="005B0B97" w:rsidRPr="00CD2369" w:rsidRDefault="005B0B97" w:rsidP="005B0B97">
            <w:pPr>
              <w:spacing w:after="120"/>
              <w:contextualSpacing/>
              <w:jc w:val="center"/>
              <w:rPr>
                <w:rFonts w:cs="Calibri"/>
                <w:sz w:val="24"/>
                <w:szCs w:val="24"/>
              </w:rPr>
            </w:pPr>
            <w:r w:rsidRPr="00CD2369">
              <w:rPr>
                <w:rFonts w:cs="Calibri"/>
                <w:sz w:val="24"/>
                <w:szCs w:val="24"/>
              </w:rPr>
              <w:t>ΦΟΡΟΙ –ΤΕΛΗ</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4.136,30</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color w:val="000000"/>
                <w:sz w:val="24"/>
                <w:szCs w:val="24"/>
              </w:rPr>
              <w:t>13.300,00</w:t>
            </w:r>
          </w:p>
        </w:tc>
      </w:tr>
      <w:tr w:rsidR="005B0B97" w:rsidRPr="00CD2369" w:rsidTr="005B0B97">
        <w:trPr>
          <w:jc w:val="center"/>
        </w:trPr>
        <w:tc>
          <w:tcPr>
            <w:tcW w:w="1682" w:type="dxa"/>
          </w:tcPr>
          <w:p w:rsidR="005B0B97" w:rsidRPr="00CD2369" w:rsidRDefault="005B0B97" w:rsidP="005B0B97">
            <w:pPr>
              <w:pStyle w:val="7"/>
              <w:spacing w:before="0" w:after="120"/>
              <w:ind w:firstLine="720"/>
              <w:contextualSpacing/>
              <w:jc w:val="both"/>
              <w:rPr>
                <w:rFonts w:cs="Calibri"/>
                <w:b/>
              </w:rPr>
            </w:pPr>
            <w:r w:rsidRPr="00CD2369">
              <w:rPr>
                <w:rFonts w:cs="Calibri"/>
                <w:b/>
              </w:rPr>
              <w:t>20-64</w:t>
            </w:r>
          </w:p>
        </w:tc>
        <w:tc>
          <w:tcPr>
            <w:tcW w:w="3151" w:type="dxa"/>
          </w:tcPr>
          <w:p w:rsidR="005B0B97" w:rsidRPr="00CD2369" w:rsidRDefault="005B0B97" w:rsidP="005B0B97">
            <w:pPr>
              <w:pStyle w:val="7"/>
              <w:spacing w:before="0" w:after="120"/>
              <w:contextualSpacing/>
              <w:jc w:val="center"/>
              <w:rPr>
                <w:rFonts w:cs="Calibri"/>
              </w:rPr>
            </w:pPr>
            <w:r w:rsidRPr="00CD2369">
              <w:rPr>
                <w:rFonts w:cs="Calibri"/>
              </w:rPr>
              <w:t>ΛΟΙΠΑ ΓΕΝΙΚΑ ΕΞΟΔΑ</w:t>
            </w:r>
          </w:p>
        </w:tc>
        <w:tc>
          <w:tcPr>
            <w:tcW w:w="2621" w:type="dxa"/>
            <w:vAlign w:val="center"/>
          </w:tcPr>
          <w:p w:rsidR="005B0B97" w:rsidRPr="00CD2369" w:rsidRDefault="005B0B97" w:rsidP="005B0B97">
            <w:pPr>
              <w:spacing w:after="120"/>
              <w:ind w:firstLine="720"/>
              <w:contextualSpacing/>
              <w:jc w:val="right"/>
              <w:rPr>
                <w:rFonts w:cs="Calibri"/>
                <w:b/>
                <w:bCs/>
                <w:sz w:val="24"/>
                <w:szCs w:val="24"/>
              </w:rPr>
            </w:pPr>
            <w:r w:rsidRPr="00CD2369">
              <w:rPr>
                <w:rFonts w:cs="Calibri"/>
                <w:b/>
                <w:bCs/>
                <w:sz w:val="24"/>
                <w:szCs w:val="24"/>
              </w:rPr>
              <w:t>22.493,20</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color w:val="000000"/>
                <w:sz w:val="24"/>
                <w:szCs w:val="24"/>
              </w:rPr>
              <w:t>22.500,00</w:t>
            </w:r>
          </w:p>
        </w:tc>
      </w:tr>
      <w:tr w:rsidR="005B0B97" w:rsidRPr="00CD2369" w:rsidTr="005B0B97">
        <w:trPr>
          <w:trHeight w:val="568"/>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rPr>
            </w:pPr>
            <w:r w:rsidRPr="00CD2369">
              <w:rPr>
                <w:rFonts w:cs="Calibri"/>
                <w:b/>
                <w:sz w:val="24"/>
                <w:szCs w:val="24"/>
              </w:rPr>
              <w:t>20-66</w:t>
            </w: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ΔΑΠΑΝΕΣ ΠΡΟΜΗΘΕΙΑΣ ΑΝΑΛΩΣΙΜΩΝ</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253.468,37</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color w:val="000000"/>
                <w:sz w:val="24"/>
                <w:szCs w:val="24"/>
              </w:rPr>
              <w:t>549.699,70</w:t>
            </w:r>
          </w:p>
        </w:tc>
      </w:tr>
      <w:tr w:rsidR="005B0B97" w:rsidRPr="00CD2369" w:rsidTr="005B0B97">
        <w:trPr>
          <w:trHeight w:val="845"/>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rPr>
            </w:pPr>
            <w:r w:rsidRPr="00CD2369">
              <w:rPr>
                <w:rFonts w:cs="Calibri"/>
                <w:b/>
                <w:sz w:val="24"/>
                <w:szCs w:val="24"/>
              </w:rPr>
              <w:t>20-67</w:t>
            </w: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ΠΛΗΡΩΜΕΣ ΜΕΤΑΒΙΒΑΣΕΙΣ ΣΕ ΤΡΙΤΟΥΣ ΠΑΡΑΧΩΡΗΣΕΙΣ – ΠΑΡΟΧΕΣ – ΕΠΙΧΟΡΗΓΗΣΕΙΣ –ΕΠΙΔΟΤΗΣΕΙΣ-ΔΩΡΕΕΣ</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689.057,13</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color w:val="000000"/>
                <w:sz w:val="24"/>
                <w:szCs w:val="24"/>
              </w:rPr>
              <w:t>1.436.000,00</w:t>
            </w:r>
          </w:p>
        </w:tc>
      </w:tr>
      <w:tr w:rsidR="005B0B97" w:rsidRPr="00CD2369" w:rsidTr="005B0B97">
        <w:trPr>
          <w:trHeight w:val="246"/>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rPr>
            </w:pPr>
            <w:r w:rsidRPr="00CD2369">
              <w:rPr>
                <w:rFonts w:cs="Calibri"/>
                <w:b/>
                <w:sz w:val="24"/>
                <w:szCs w:val="24"/>
              </w:rPr>
              <w:t>20-7</w:t>
            </w: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ΕΠΕΝΔΥΣΕΙΣ</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0,00</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color w:val="000000"/>
                <w:sz w:val="24"/>
                <w:szCs w:val="24"/>
              </w:rPr>
              <w:t>236.000,00</w:t>
            </w:r>
          </w:p>
        </w:tc>
      </w:tr>
      <w:tr w:rsidR="005B0B97" w:rsidRPr="00CD2369" w:rsidTr="005B0B97">
        <w:trPr>
          <w:trHeight w:val="293"/>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rPr>
            </w:pPr>
            <w:r w:rsidRPr="00CD2369">
              <w:rPr>
                <w:rFonts w:cs="Calibri"/>
                <w:b/>
                <w:sz w:val="24"/>
                <w:szCs w:val="24"/>
              </w:rPr>
              <w:t>20-81</w:t>
            </w: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ΠΟΕ</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118.530,61</w:t>
            </w:r>
          </w:p>
        </w:tc>
        <w:tc>
          <w:tcPr>
            <w:tcW w:w="2826" w:type="dxa"/>
            <w:gridSpan w:val="2"/>
            <w:vAlign w:val="center"/>
          </w:tcPr>
          <w:p w:rsidR="005B0B97" w:rsidRPr="00CD2369" w:rsidRDefault="005B0B97" w:rsidP="005B0B97">
            <w:pPr>
              <w:spacing w:after="120"/>
              <w:ind w:firstLine="720"/>
              <w:contextualSpacing/>
              <w:jc w:val="right"/>
              <w:rPr>
                <w:rFonts w:cs="Calibri"/>
                <w:b/>
                <w:color w:val="000000"/>
                <w:sz w:val="24"/>
                <w:szCs w:val="24"/>
              </w:rPr>
            </w:pPr>
            <w:r w:rsidRPr="00CD2369">
              <w:rPr>
                <w:rFonts w:cs="Calibri"/>
                <w:b/>
                <w:sz w:val="24"/>
                <w:szCs w:val="24"/>
              </w:rPr>
              <w:t>140.000,00</w:t>
            </w:r>
          </w:p>
        </w:tc>
      </w:tr>
      <w:tr w:rsidR="005B0B97" w:rsidRPr="00CD2369" w:rsidTr="005B0B97">
        <w:trPr>
          <w:trHeight w:val="341"/>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lang w:val="en-US"/>
              </w:rPr>
            </w:pPr>
            <w:r w:rsidRPr="00CD2369">
              <w:rPr>
                <w:rFonts w:cs="Calibri"/>
                <w:b/>
                <w:sz w:val="24"/>
                <w:szCs w:val="24"/>
                <w:lang w:val="en-US"/>
              </w:rPr>
              <w:t>62-71</w:t>
            </w: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ΠΡΟΜΗΘΕΙΑ ΠΑΓΙΩΝ (Ηλεκτροκίνητα οχήματα)</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0,00</w:t>
            </w:r>
          </w:p>
        </w:tc>
        <w:tc>
          <w:tcPr>
            <w:tcW w:w="2826" w:type="dxa"/>
            <w:gridSpan w:val="2"/>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85.829,19</w:t>
            </w:r>
          </w:p>
        </w:tc>
      </w:tr>
      <w:tr w:rsidR="005B0B97" w:rsidRPr="00CD2369" w:rsidTr="005B0B97">
        <w:trPr>
          <w:trHeight w:val="341"/>
          <w:jc w:val="center"/>
        </w:trPr>
        <w:tc>
          <w:tcPr>
            <w:tcW w:w="1682" w:type="dxa"/>
            <w:vAlign w:val="center"/>
          </w:tcPr>
          <w:p w:rsidR="005B0B97" w:rsidRPr="00CD2369" w:rsidRDefault="005B0B97" w:rsidP="005B0B97">
            <w:pPr>
              <w:pStyle w:val="a5"/>
              <w:tabs>
                <w:tab w:val="clear" w:pos="4153"/>
                <w:tab w:val="clear" w:pos="8306"/>
              </w:tabs>
              <w:spacing w:after="120"/>
              <w:ind w:firstLine="720"/>
              <w:contextualSpacing/>
              <w:jc w:val="both"/>
              <w:rPr>
                <w:rFonts w:cs="Calibri"/>
                <w:b/>
                <w:sz w:val="24"/>
                <w:szCs w:val="24"/>
              </w:rPr>
            </w:pPr>
          </w:p>
        </w:tc>
        <w:tc>
          <w:tcPr>
            <w:tcW w:w="3151" w:type="dxa"/>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ΣΥΝΟΛΟ</w:t>
            </w:r>
          </w:p>
        </w:tc>
        <w:tc>
          <w:tcPr>
            <w:tcW w:w="2621" w:type="dxa"/>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3.530.063,95</w:t>
            </w:r>
          </w:p>
        </w:tc>
        <w:tc>
          <w:tcPr>
            <w:tcW w:w="2826" w:type="dxa"/>
            <w:gridSpan w:val="2"/>
            <w:vAlign w:val="center"/>
          </w:tcPr>
          <w:p w:rsidR="005B0B97" w:rsidRPr="00CD2369" w:rsidRDefault="005B0B97" w:rsidP="005B0B97">
            <w:pPr>
              <w:spacing w:after="120"/>
              <w:ind w:firstLine="720"/>
              <w:contextualSpacing/>
              <w:jc w:val="right"/>
              <w:rPr>
                <w:rFonts w:cs="Calibri"/>
                <w:b/>
                <w:sz w:val="24"/>
                <w:szCs w:val="24"/>
              </w:rPr>
            </w:pPr>
            <w:r w:rsidRPr="00CD2369">
              <w:rPr>
                <w:rFonts w:cs="Calibri"/>
                <w:b/>
                <w:sz w:val="24"/>
                <w:szCs w:val="24"/>
              </w:rPr>
              <w:t>6.798.060,51</w:t>
            </w:r>
          </w:p>
        </w:tc>
      </w:tr>
      <w:tr w:rsidR="005B0B97" w:rsidRPr="00CD2369" w:rsidTr="005B0B97">
        <w:tblPrEx>
          <w:tblBorders>
            <w:insideH w:val="none" w:sz="0" w:space="0" w:color="auto"/>
            <w:insideV w:val="none" w:sz="0" w:space="0" w:color="auto"/>
          </w:tblBorders>
        </w:tblPrEx>
        <w:trPr>
          <w:gridAfter w:val="1"/>
          <w:wAfter w:w="12" w:type="dxa"/>
          <w:trHeight w:val="527"/>
          <w:jc w:val="center"/>
        </w:trPr>
        <w:tc>
          <w:tcPr>
            <w:tcW w:w="1682"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pStyle w:val="4"/>
              <w:keepNext w:val="0"/>
              <w:spacing w:before="0" w:after="120"/>
              <w:ind w:firstLine="142"/>
              <w:contextualSpacing/>
              <w:jc w:val="both"/>
              <w:rPr>
                <w:rFonts w:cs="Calibri"/>
                <w:sz w:val="24"/>
                <w:szCs w:val="24"/>
              </w:rPr>
            </w:pPr>
            <w:r w:rsidRPr="00CD2369">
              <w:rPr>
                <w:rFonts w:cs="Calibri"/>
                <w:sz w:val="24"/>
                <w:szCs w:val="24"/>
              </w:rPr>
              <w:t>00-6521.001</w:t>
            </w:r>
          </w:p>
        </w:tc>
        <w:tc>
          <w:tcPr>
            <w:tcW w:w="315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pStyle w:val="4"/>
              <w:keepNext w:val="0"/>
              <w:spacing w:before="0" w:after="120"/>
              <w:ind w:firstLine="19"/>
              <w:contextualSpacing/>
              <w:jc w:val="center"/>
              <w:rPr>
                <w:rFonts w:cs="Calibri"/>
                <w:b w:val="0"/>
                <w:sz w:val="24"/>
                <w:szCs w:val="24"/>
              </w:rPr>
            </w:pPr>
            <w:r w:rsidRPr="00CD2369">
              <w:rPr>
                <w:rFonts w:cs="Calibri"/>
                <w:sz w:val="24"/>
                <w:szCs w:val="24"/>
              </w:rPr>
              <w:t>ΤΟΚΟΙ ΔΑΝΕΙΩΝ ΕΣΩΤΕΡΙΚΟΥ (αναλογία υπηρεσίας 20)</w:t>
            </w:r>
          </w:p>
        </w:tc>
        <w:tc>
          <w:tcPr>
            <w:tcW w:w="262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contextualSpacing/>
              <w:jc w:val="right"/>
              <w:rPr>
                <w:rFonts w:eastAsia="Times New Roman" w:cs="Calibri"/>
                <w:b/>
                <w:bCs/>
                <w:sz w:val="24"/>
                <w:szCs w:val="24"/>
              </w:rPr>
            </w:pPr>
            <w:r w:rsidRPr="00CD2369">
              <w:rPr>
                <w:rFonts w:eastAsia="Times New Roman" w:cs="Calibri"/>
                <w:b/>
                <w:bCs/>
                <w:sz w:val="24"/>
                <w:szCs w:val="24"/>
              </w:rPr>
              <w:t>33.724,16</w:t>
            </w:r>
          </w:p>
        </w:tc>
        <w:tc>
          <w:tcPr>
            <w:tcW w:w="2814"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ind w:firstLine="720"/>
              <w:contextualSpacing/>
              <w:jc w:val="right"/>
              <w:rPr>
                <w:rFonts w:eastAsia="Times New Roman" w:cs="Calibri"/>
                <w:b/>
                <w:bCs/>
                <w:sz w:val="24"/>
                <w:szCs w:val="24"/>
              </w:rPr>
            </w:pPr>
            <w:r w:rsidRPr="00CD2369">
              <w:rPr>
                <w:rFonts w:eastAsia="Times New Roman" w:cs="Calibri"/>
                <w:b/>
                <w:bCs/>
                <w:sz w:val="24"/>
                <w:szCs w:val="24"/>
              </w:rPr>
              <w:t>81.232,03</w:t>
            </w:r>
          </w:p>
        </w:tc>
      </w:tr>
      <w:tr w:rsidR="005B0B97" w:rsidRPr="00CD2369" w:rsidTr="005B0B97">
        <w:tblPrEx>
          <w:tblBorders>
            <w:insideH w:val="none" w:sz="0" w:space="0" w:color="auto"/>
            <w:insideV w:val="none" w:sz="0" w:space="0" w:color="auto"/>
          </w:tblBorders>
        </w:tblPrEx>
        <w:trPr>
          <w:gridAfter w:val="1"/>
          <w:wAfter w:w="12" w:type="dxa"/>
          <w:trHeight w:val="527"/>
          <w:jc w:val="center"/>
        </w:trPr>
        <w:tc>
          <w:tcPr>
            <w:tcW w:w="1682"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pStyle w:val="4"/>
              <w:keepNext w:val="0"/>
              <w:spacing w:before="0" w:after="120"/>
              <w:ind w:firstLine="142"/>
              <w:contextualSpacing/>
              <w:jc w:val="both"/>
              <w:rPr>
                <w:rFonts w:cs="Calibri"/>
                <w:sz w:val="24"/>
                <w:szCs w:val="24"/>
              </w:rPr>
            </w:pPr>
            <w:r w:rsidRPr="00CD2369">
              <w:rPr>
                <w:rFonts w:cs="Calibri"/>
                <w:sz w:val="24"/>
                <w:szCs w:val="24"/>
              </w:rPr>
              <w:t>00-6526.001</w:t>
            </w:r>
          </w:p>
        </w:tc>
        <w:tc>
          <w:tcPr>
            <w:tcW w:w="315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pStyle w:val="4"/>
              <w:keepNext w:val="0"/>
              <w:spacing w:before="0" w:after="120"/>
              <w:ind w:firstLine="19"/>
              <w:contextualSpacing/>
              <w:jc w:val="center"/>
              <w:rPr>
                <w:rFonts w:cs="Calibri"/>
                <w:b w:val="0"/>
                <w:sz w:val="24"/>
                <w:szCs w:val="24"/>
              </w:rPr>
            </w:pPr>
            <w:r w:rsidRPr="00CD2369">
              <w:rPr>
                <w:rFonts w:cs="Calibri"/>
                <w:sz w:val="24"/>
                <w:szCs w:val="24"/>
              </w:rPr>
              <w:t>ΧΡΕΟΛΥΣΙΑ ΔΑΝΕΙΩΝ ΕΣΩΤΕΡΙΚΟΥ (αναλογία υπηρεσίας 20)</w:t>
            </w:r>
          </w:p>
        </w:tc>
        <w:tc>
          <w:tcPr>
            <w:tcW w:w="262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contextualSpacing/>
              <w:jc w:val="right"/>
              <w:rPr>
                <w:rFonts w:eastAsia="Times New Roman" w:cs="Calibri"/>
                <w:b/>
                <w:bCs/>
                <w:sz w:val="24"/>
                <w:szCs w:val="24"/>
              </w:rPr>
            </w:pPr>
            <w:r w:rsidRPr="00CD2369">
              <w:rPr>
                <w:rFonts w:eastAsia="Times New Roman" w:cs="Calibri"/>
                <w:b/>
                <w:bCs/>
                <w:sz w:val="24"/>
                <w:szCs w:val="24"/>
              </w:rPr>
              <w:t>75.102,56</w:t>
            </w:r>
          </w:p>
        </w:tc>
        <w:tc>
          <w:tcPr>
            <w:tcW w:w="2814"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ind w:firstLine="720"/>
              <w:contextualSpacing/>
              <w:jc w:val="right"/>
              <w:rPr>
                <w:rFonts w:eastAsia="Times New Roman" w:cs="Calibri"/>
                <w:b/>
                <w:bCs/>
                <w:sz w:val="24"/>
                <w:szCs w:val="24"/>
              </w:rPr>
            </w:pPr>
            <w:r w:rsidRPr="00CD2369">
              <w:rPr>
                <w:rFonts w:eastAsia="Times New Roman" w:cs="Calibri"/>
                <w:b/>
                <w:bCs/>
                <w:sz w:val="24"/>
                <w:szCs w:val="24"/>
              </w:rPr>
              <w:t>116.579,36</w:t>
            </w:r>
          </w:p>
        </w:tc>
      </w:tr>
      <w:tr w:rsidR="005B0B97" w:rsidRPr="00CD2369" w:rsidTr="005B0B97">
        <w:tblPrEx>
          <w:tblBorders>
            <w:insideH w:val="none" w:sz="0" w:space="0" w:color="auto"/>
            <w:insideV w:val="none" w:sz="0" w:space="0" w:color="auto"/>
          </w:tblBorders>
        </w:tblPrEx>
        <w:trPr>
          <w:gridAfter w:val="1"/>
          <w:wAfter w:w="12" w:type="dxa"/>
          <w:trHeight w:val="527"/>
          <w:jc w:val="center"/>
        </w:trPr>
        <w:tc>
          <w:tcPr>
            <w:tcW w:w="1682" w:type="dxa"/>
            <w:tcBorders>
              <w:top w:val="single" w:sz="4" w:space="0" w:color="auto"/>
              <w:left w:val="single" w:sz="4" w:space="0" w:color="auto"/>
              <w:bottom w:val="single" w:sz="4" w:space="0" w:color="auto"/>
              <w:right w:val="single" w:sz="4" w:space="0" w:color="auto"/>
            </w:tcBorders>
          </w:tcPr>
          <w:p w:rsidR="005B0B97" w:rsidRPr="00CD2369" w:rsidRDefault="005B0B97" w:rsidP="005B0B97">
            <w:pPr>
              <w:pStyle w:val="4"/>
              <w:keepNext w:val="0"/>
              <w:spacing w:before="0" w:after="120"/>
              <w:ind w:firstLine="720"/>
              <w:contextualSpacing/>
              <w:jc w:val="both"/>
              <w:rPr>
                <w:rFonts w:cs="Calibri"/>
                <w:sz w:val="24"/>
                <w:szCs w:val="24"/>
              </w:rPr>
            </w:pPr>
          </w:p>
        </w:tc>
        <w:tc>
          <w:tcPr>
            <w:tcW w:w="315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pStyle w:val="4"/>
              <w:keepNext w:val="0"/>
              <w:spacing w:before="0" w:after="120"/>
              <w:ind w:firstLine="720"/>
              <w:contextualSpacing/>
              <w:jc w:val="both"/>
              <w:rPr>
                <w:rFonts w:cs="Calibri"/>
                <w:sz w:val="24"/>
                <w:szCs w:val="24"/>
              </w:rPr>
            </w:pPr>
            <w:r w:rsidRPr="00CD2369">
              <w:rPr>
                <w:rFonts w:cs="Calibri"/>
                <w:sz w:val="24"/>
                <w:szCs w:val="24"/>
              </w:rPr>
              <w:t>ΓΕΝΙΚΟ ΣΥΝΟΛΟ</w:t>
            </w:r>
          </w:p>
        </w:tc>
        <w:tc>
          <w:tcPr>
            <w:tcW w:w="2621"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contextualSpacing/>
              <w:jc w:val="right"/>
              <w:rPr>
                <w:rFonts w:eastAsia="Times New Roman" w:cs="Calibri"/>
                <w:b/>
                <w:bCs/>
                <w:sz w:val="24"/>
                <w:szCs w:val="24"/>
              </w:rPr>
            </w:pPr>
            <w:r w:rsidRPr="00CD2369">
              <w:rPr>
                <w:rFonts w:eastAsia="Times New Roman" w:cs="Calibri"/>
                <w:b/>
                <w:bCs/>
                <w:sz w:val="24"/>
                <w:szCs w:val="24"/>
              </w:rPr>
              <w:t>3.638.890,67</w:t>
            </w:r>
          </w:p>
        </w:tc>
        <w:tc>
          <w:tcPr>
            <w:tcW w:w="2814" w:type="dxa"/>
            <w:tcBorders>
              <w:top w:val="single" w:sz="4" w:space="0" w:color="auto"/>
              <w:left w:val="single" w:sz="4" w:space="0" w:color="auto"/>
              <w:bottom w:val="single" w:sz="4" w:space="0" w:color="auto"/>
              <w:right w:val="single" w:sz="4" w:space="0" w:color="auto"/>
            </w:tcBorders>
            <w:vAlign w:val="center"/>
          </w:tcPr>
          <w:p w:rsidR="005B0B97" w:rsidRPr="00CD2369" w:rsidRDefault="005B0B97" w:rsidP="005B0B97">
            <w:pPr>
              <w:spacing w:after="120"/>
              <w:ind w:firstLine="720"/>
              <w:contextualSpacing/>
              <w:jc w:val="right"/>
              <w:rPr>
                <w:rFonts w:eastAsia="Times New Roman" w:cs="Calibri"/>
                <w:b/>
                <w:bCs/>
                <w:sz w:val="24"/>
                <w:szCs w:val="24"/>
              </w:rPr>
            </w:pPr>
            <w:r w:rsidRPr="00CD2369">
              <w:rPr>
                <w:rFonts w:eastAsia="Times New Roman" w:cs="Calibri"/>
                <w:b/>
                <w:bCs/>
                <w:sz w:val="24"/>
                <w:szCs w:val="24"/>
              </w:rPr>
              <w:t>6.995.871,90</w:t>
            </w:r>
          </w:p>
        </w:tc>
      </w:tr>
    </w:tbl>
    <w:p w:rsidR="005B0B97" w:rsidRPr="00CD2369" w:rsidRDefault="005B0B97" w:rsidP="005B0B97">
      <w:pPr>
        <w:pStyle w:val="a9"/>
        <w:spacing w:after="120"/>
        <w:ind w:firstLine="720"/>
        <w:jc w:val="both"/>
        <w:rPr>
          <w:rFonts w:ascii="Calibri" w:eastAsia="MS Mincho" w:hAnsi="Calibri" w:cs="Calibri"/>
          <w:strike/>
          <w:sz w:val="24"/>
          <w:szCs w:val="24"/>
        </w:rPr>
      </w:pPr>
    </w:p>
    <w:p w:rsidR="005B0B97" w:rsidRPr="00CD2369" w:rsidRDefault="005B0B97" w:rsidP="005B0B97">
      <w:pPr>
        <w:widowControl w:val="0"/>
        <w:tabs>
          <w:tab w:val="left" w:pos="709"/>
        </w:tabs>
        <w:autoSpaceDE w:val="0"/>
        <w:autoSpaceDN w:val="0"/>
        <w:adjustRightInd w:val="0"/>
        <w:spacing w:after="120"/>
        <w:ind w:left="709" w:firstLine="720"/>
        <w:jc w:val="both"/>
        <w:rPr>
          <w:rFonts w:cs="Calibri"/>
          <w:sz w:val="24"/>
          <w:szCs w:val="24"/>
        </w:rPr>
      </w:pPr>
      <w:r w:rsidRPr="00CD2369">
        <w:rPr>
          <w:rFonts w:cs="Calibri"/>
          <w:sz w:val="24"/>
          <w:szCs w:val="24"/>
        </w:rPr>
        <w:t xml:space="preserve">Σύμφωνα με τα </w:t>
      </w:r>
      <w:proofErr w:type="spellStart"/>
      <w:r w:rsidRPr="00CD2369">
        <w:rPr>
          <w:rFonts w:cs="Calibri"/>
          <w:sz w:val="24"/>
          <w:szCs w:val="24"/>
        </w:rPr>
        <w:t>προϋπολογιζόμενα</w:t>
      </w:r>
      <w:proofErr w:type="spellEnd"/>
      <w:r w:rsidRPr="00CD2369">
        <w:rPr>
          <w:rFonts w:cs="Calibri"/>
          <w:sz w:val="24"/>
          <w:szCs w:val="24"/>
        </w:rPr>
        <w:t xml:space="preserve"> έξοδα της υπηρεσίας καθαριότητας και φωτισμού όπως αυτά τέθηκαν υπόψη μας από την αρμόδια υπηρεσία σε περίπτωση που το ύψος των συντελεστών χρέωσης παραμείνει αμετάβλητο, θα έχει ως αποτέλεσμα τη μη κάλυψη εξολοκλήρου των δαπανών ανταποδοτικού χαρακτήρα.</w:t>
      </w:r>
    </w:p>
    <w:p w:rsidR="005B0B97" w:rsidRPr="00CD2369" w:rsidRDefault="005B0B97" w:rsidP="005B0B97">
      <w:pPr>
        <w:widowControl w:val="0"/>
        <w:tabs>
          <w:tab w:val="left" w:pos="709"/>
        </w:tabs>
        <w:autoSpaceDE w:val="0"/>
        <w:autoSpaceDN w:val="0"/>
        <w:adjustRightInd w:val="0"/>
        <w:spacing w:after="120"/>
        <w:ind w:firstLine="720"/>
        <w:jc w:val="both"/>
        <w:rPr>
          <w:rFonts w:cs="Calibri"/>
          <w:sz w:val="24"/>
          <w:szCs w:val="24"/>
        </w:rPr>
      </w:pPr>
      <w:r w:rsidRPr="00CD2369">
        <w:rPr>
          <w:rFonts w:cs="Calibri"/>
          <w:sz w:val="24"/>
          <w:szCs w:val="24"/>
        </w:rPr>
        <w:t>Κατόπιν των ανωτέρω εισηγούμαστε:</w:t>
      </w:r>
    </w:p>
    <w:p w:rsidR="005B0B97" w:rsidRPr="00CD2369" w:rsidRDefault="005B0B97" w:rsidP="005B0B97">
      <w:pPr>
        <w:widowControl w:val="0"/>
        <w:tabs>
          <w:tab w:val="left" w:pos="284"/>
        </w:tabs>
        <w:autoSpaceDE w:val="0"/>
        <w:autoSpaceDN w:val="0"/>
        <w:adjustRightInd w:val="0"/>
        <w:spacing w:after="120"/>
        <w:ind w:left="709" w:firstLine="720"/>
        <w:jc w:val="both"/>
        <w:rPr>
          <w:rFonts w:cs="Calibri"/>
          <w:sz w:val="24"/>
          <w:szCs w:val="24"/>
        </w:rPr>
      </w:pPr>
      <w:r w:rsidRPr="00CD2369">
        <w:rPr>
          <w:rFonts w:cs="Calibri"/>
          <w:sz w:val="24"/>
          <w:szCs w:val="24"/>
        </w:rPr>
        <w:t>Α) Για το έτος 2024 τη μεταβολή του ισχύοντος συντελεστή από 1,24€/</w:t>
      </w:r>
      <w:proofErr w:type="spellStart"/>
      <w:r w:rsidRPr="00CD2369">
        <w:rPr>
          <w:rFonts w:cs="Calibri"/>
          <w:sz w:val="24"/>
          <w:szCs w:val="24"/>
        </w:rPr>
        <w:t>τμ</w:t>
      </w:r>
      <w:proofErr w:type="spellEnd"/>
      <w:r w:rsidRPr="00CD2369">
        <w:rPr>
          <w:rFonts w:cs="Calibri"/>
          <w:sz w:val="24"/>
          <w:szCs w:val="24"/>
        </w:rPr>
        <w:t xml:space="preserve"> σε 1,36€/</w:t>
      </w:r>
      <w:proofErr w:type="spellStart"/>
      <w:r w:rsidRPr="00CD2369">
        <w:rPr>
          <w:rFonts w:cs="Calibri"/>
          <w:sz w:val="24"/>
          <w:szCs w:val="24"/>
        </w:rPr>
        <w:t>τμ</w:t>
      </w:r>
      <w:proofErr w:type="spellEnd"/>
      <w:r w:rsidRPr="00CD2369">
        <w:rPr>
          <w:rFonts w:cs="Calibri"/>
          <w:sz w:val="24"/>
          <w:szCs w:val="24"/>
        </w:rPr>
        <w:t xml:space="preserve"> (δηλ. 1,24€*9,80%+1,24€=0,12+1,24=1,36). </w:t>
      </w:r>
    </w:p>
    <w:p w:rsidR="005B0B97" w:rsidRPr="00CD2369" w:rsidRDefault="005B0B97" w:rsidP="005B0B97">
      <w:pPr>
        <w:widowControl w:val="0"/>
        <w:tabs>
          <w:tab w:val="left" w:pos="709"/>
        </w:tabs>
        <w:autoSpaceDE w:val="0"/>
        <w:autoSpaceDN w:val="0"/>
        <w:adjustRightInd w:val="0"/>
        <w:spacing w:after="120"/>
        <w:ind w:left="709" w:firstLine="720"/>
        <w:jc w:val="both"/>
        <w:rPr>
          <w:rFonts w:cs="Calibri"/>
          <w:sz w:val="24"/>
          <w:szCs w:val="24"/>
        </w:rPr>
      </w:pPr>
      <w:r w:rsidRPr="00CD2369">
        <w:rPr>
          <w:rFonts w:cs="Calibri"/>
          <w:sz w:val="24"/>
          <w:szCs w:val="24"/>
        </w:rPr>
        <w:t>Β) Για το έτος 2024 τη μεταβολή του ισχύοντος συντελεστή από 4,40€/</w:t>
      </w:r>
      <w:proofErr w:type="spellStart"/>
      <w:r w:rsidRPr="00CD2369">
        <w:rPr>
          <w:rFonts w:cs="Calibri"/>
          <w:sz w:val="24"/>
          <w:szCs w:val="24"/>
        </w:rPr>
        <w:t>τμ</w:t>
      </w:r>
      <w:proofErr w:type="spellEnd"/>
      <w:r w:rsidRPr="00CD2369">
        <w:rPr>
          <w:rFonts w:cs="Calibri"/>
          <w:sz w:val="24"/>
          <w:szCs w:val="24"/>
        </w:rPr>
        <w:t xml:space="preserve"> σε 4,83€/</w:t>
      </w:r>
      <w:proofErr w:type="spellStart"/>
      <w:r w:rsidRPr="00CD2369">
        <w:rPr>
          <w:rFonts w:cs="Calibri"/>
          <w:sz w:val="24"/>
          <w:szCs w:val="24"/>
        </w:rPr>
        <w:t>τμ</w:t>
      </w:r>
      <w:proofErr w:type="spellEnd"/>
      <w:r w:rsidRPr="00CD2369">
        <w:rPr>
          <w:rFonts w:cs="Calibri"/>
          <w:sz w:val="24"/>
          <w:szCs w:val="24"/>
        </w:rPr>
        <w:t xml:space="preserve"> (δηλ. 4,40€*9,80%+4,40€=0,43+4,40=4,83). </w:t>
      </w:r>
    </w:p>
    <w:p w:rsidR="005B0B97" w:rsidRPr="00CD2369" w:rsidRDefault="005B0B97" w:rsidP="005B0B97">
      <w:pPr>
        <w:widowControl w:val="0"/>
        <w:tabs>
          <w:tab w:val="left" w:pos="284"/>
        </w:tabs>
        <w:autoSpaceDE w:val="0"/>
        <w:autoSpaceDN w:val="0"/>
        <w:adjustRightInd w:val="0"/>
        <w:spacing w:after="120"/>
        <w:ind w:left="709" w:firstLine="720"/>
        <w:jc w:val="both"/>
        <w:rPr>
          <w:rFonts w:cs="Calibri"/>
          <w:sz w:val="24"/>
          <w:szCs w:val="24"/>
        </w:rPr>
      </w:pPr>
      <w:r w:rsidRPr="00CD2369">
        <w:rPr>
          <w:rFonts w:cs="Calibri"/>
          <w:sz w:val="24"/>
          <w:szCs w:val="24"/>
        </w:rPr>
        <w:t xml:space="preserve">Η επιφάνεια που χρεώνεται με Τέλη Καθαριότητας και Φωτισμού σύμφωνα με τα στοιχεία που αντλήθηκαν από την εφαρμογή των Τελών Ακινήτων και Πληροφόρησης των Δήμων του ΔΕΔΔΗΕ, με μήνα αναφοράς το Νοέμβριο του 2023, ανέρχεται σε: </w:t>
      </w:r>
    </w:p>
    <w:p w:rsidR="005B0B97" w:rsidRPr="00CD2369" w:rsidRDefault="005B0B97" w:rsidP="005B0B97">
      <w:pPr>
        <w:spacing w:after="120"/>
        <w:ind w:firstLine="720"/>
        <w:jc w:val="both"/>
        <w:rPr>
          <w:rFonts w:eastAsia="MS Mincho" w:cs="Calibri"/>
          <w:sz w:val="24"/>
          <w:szCs w:val="24"/>
        </w:rPr>
      </w:pPr>
      <w:r w:rsidRPr="00CD2369">
        <w:rPr>
          <w:rFonts w:eastAsia="MS Mincho" w:cs="Calibri"/>
          <w:sz w:val="24"/>
          <w:szCs w:val="24"/>
        </w:rPr>
        <w:t xml:space="preserve">Α)  ΚΑΤΟΙΚΙΕΣ                               </w:t>
      </w:r>
      <w:proofErr w:type="spellStart"/>
      <w:r w:rsidRPr="00CD2369">
        <w:rPr>
          <w:rFonts w:eastAsia="MS Mincho" w:cs="Calibri"/>
          <w:sz w:val="24"/>
          <w:szCs w:val="24"/>
        </w:rPr>
        <w:t>τμ</w:t>
      </w:r>
      <w:proofErr w:type="spellEnd"/>
      <w:r w:rsidRPr="00CD2369">
        <w:rPr>
          <w:rFonts w:eastAsia="MS Mincho" w:cs="Calibri"/>
          <w:sz w:val="24"/>
          <w:szCs w:val="24"/>
        </w:rPr>
        <w:t xml:space="preserve">     2.446.783</w:t>
      </w:r>
    </w:p>
    <w:p w:rsidR="005B0B97" w:rsidRPr="00CD2369" w:rsidRDefault="005B0B97" w:rsidP="005B0B97">
      <w:pPr>
        <w:spacing w:after="120"/>
        <w:ind w:firstLine="720"/>
        <w:jc w:val="both"/>
        <w:rPr>
          <w:rFonts w:eastAsia="MS Mincho" w:cs="Calibri"/>
          <w:sz w:val="24"/>
          <w:szCs w:val="24"/>
        </w:rPr>
      </w:pPr>
      <w:r w:rsidRPr="00CD2369">
        <w:rPr>
          <w:rFonts w:eastAsia="MS Mincho" w:cs="Calibri"/>
          <w:sz w:val="24"/>
          <w:szCs w:val="24"/>
        </w:rPr>
        <w:t xml:space="preserve">Β)  ΧΩΡΟΙ ΓΕΝΙΚΗΣ ΧΡΗΣΗΣ         </w:t>
      </w:r>
      <w:proofErr w:type="spellStart"/>
      <w:r w:rsidRPr="00CD2369">
        <w:rPr>
          <w:rFonts w:eastAsia="MS Mincho" w:cs="Calibri"/>
          <w:sz w:val="24"/>
          <w:szCs w:val="24"/>
        </w:rPr>
        <w:t>τμ</w:t>
      </w:r>
      <w:proofErr w:type="spellEnd"/>
      <w:r w:rsidRPr="00CD2369">
        <w:rPr>
          <w:rFonts w:eastAsia="MS Mincho" w:cs="Calibri"/>
          <w:sz w:val="24"/>
          <w:szCs w:val="24"/>
        </w:rPr>
        <w:t xml:space="preserve">        442.289</w:t>
      </w:r>
    </w:p>
    <w:p w:rsidR="005B0B97" w:rsidRPr="00CD2369" w:rsidRDefault="005B0B97" w:rsidP="005B0B97">
      <w:pPr>
        <w:spacing w:after="120"/>
        <w:ind w:firstLine="720"/>
        <w:jc w:val="both"/>
        <w:rPr>
          <w:rFonts w:eastAsia="MS Mincho" w:cs="Calibri"/>
          <w:b/>
          <w:sz w:val="24"/>
          <w:szCs w:val="24"/>
          <w:u w:val="single"/>
        </w:rPr>
      </w:pPr>
      <w:r w:rsidRPr="00CD2369">
        <w:rPr>
          <w:rFonts w:eastAsia="MS Mincho" w:cs="Calibri"/>
          <w:b/>
          <w:sz w:val="24"/>
          <w:szCs w:val="24"/>
          <w:u w:val="single"/>
        </w:rPr>
        <w:t xml:space="preserve">ΣΥΝΟΛΟ                                       </w:t>
      </w:r>
      <w:proofErr w:type="spellStart"/>
      <w:r w:rsidRPr="00CD2369">
        <w:rPr>
          <w:rFonts w:eastAsia="MS Mincho" w:cs="Calibri"/>
          <w:b/>
          <w:sz w:val="24"/>
          <w:szCs w:val="24"/>
          <w:u w:val="single"/>
        </w:rPr>
        <w:t>τμ</w:t>
      </w:r>
      <w:proofErr w:type="spellEnd"/>
      <w:r w:rsidRPr="00CD2369">
        <w:rPr>
          <w:rFonts w:eastAsia="MS Mincho" w:cs="Calibri"/>
          <w:b/>
          <w:sz w:val="24"/>
          <w:szCs w:val="24"/>
          <w:u w:val="single"/>
        </w:rPr>
        <w:t xml:space="preserve">    2.889.072</w:t>
      </w:r>
    </w:p>
    <w:p w:rsidR="005B0B97" w:rsidRPr="00CD2369" w:rsidRDefault="005B0B97" w:rsidP="005B0B97">
      <w:pPr>
        <w:widowControl w:val="0"/>
        <w:tabs>
          <w:tab w:val="left" w:pos="284"/>
        </w:tabs>
        <w:autoSpaceDE w:val="0"/>
        <w:autoSpaceDN w:val="0"/>
        <w:adjustRightInd w:val="0"/>
        <w:spacing w:after="120"/>
        <w:ind w:left="709" w:firstLine="720"/>
        <w:jc w:val="both"/>
        <w:rPr>
          <w:rFonts w:cs="Calibri"/>
          <w:sz w:val="24"/>
          <w:szCs w:val="24"/>
        </w:rPr>
      </w:pPr>
      <w:r w:rsidRPr="00CD2369">
        <w:rPr>
          <w:rFonts w:cs="Calibri"/>
          <w:sz w:val="24"/>
          <w:szCs w:val="24"/>
        </w:rPr>
        <w:t xml:space="preserve">Από τις προτεινόμενες αυξήσεις του συντελεστή Τελών Καθαριότητας και Φωτισμού θα προκύψει αύξηση των εσόδων για το έτος 2024 ποσού </w:t>
      </w:r>
      <w:r w:rsidRPr="00CD2369">
        <w:rPr>
          <w:rFonts w:cs="Calibri"/>
          <w:b/>
          <w:sz w:val="24"/>
          <w:szCs w:val="24"/>
        </w:rPr>
        <w:t>483.798,23€.</w:t>
      </w:r>
    </w:p>
    <w:p w:rsidR="005B0B97" w:rsidRPr="00CD2369" w:rsidRDefault="005B0B97" w:rsidP="005B0B97">
      <w:pPr>
        <w:widowControl w:val="0"/>
        <w:tabs>
          <w:tab w:val="left" w:pos="284"/>
        </w:tabs>
        <w:autoSpaceDE w:val="0"/>
        <w:autoSpaceDN w:val="0"/>
        <w:adjustRightInd w:val="0"/>
        <w:spacing w:after="120"/>
        <w:ind w:left="709" w:firstLine="720"/>
        <w:jc w:val="both"/>
        <w:rPr>
          <w:rFonts w:cs="Calibri"/>
          <w:sz w:val="24"/>
          <w:szCs w:val="24"/>
        </w:rPr>
      </w:pPr>
      <w:r w:rsidRPr="00CD2369">
        <w:rPr>
          <w:rFonts w:cs="Calibri"/>
          <w:sz w:val="24"/>
          <w:szCs w:val="24"/>
        </w:rPr>
        <w:t>Στον κάτωθι πίνακα απεικονίζεται η ανάλυση της αύξησης των εσόδων μετά τη διαμόρφωση του συντελεστή χρέωσης για το έτος 2024 σε 1,36€/</w:t>
      </w:r>
      <w:proofErr w:type="spellStart"/>
      <w:r w:rsidRPr="00CD2369">
        <w:rPr>
          <w:rFonts w:cs="Calibri"/>
          <w:sz w:val="24"/>
          <w:szCs w:val="24"/>
        </w:rPr>
        <w:t>τμ</w:t>
      </w:r>
      <w:proofErr w:type="spellEnd"/>
      <w:r w:rsidRPr="00CD2369">
        <w:rPr>
          <w:rFonts w:cs="Calibri"/>
          <w:sz w:val="24"/>
          <w:szCs w:val="24"/>
        </w:rPr>
        <w:t xml:space="preserve"> για τις οικίες και 4,83€/</w:t>
      </w:r>
      <w:proofErr w:type="spellStart"/>
      <w:r w:rsidRPr="00CD2369">
        <w:rPr>
          <w:rFonts w:cs="Calibri"/>
          <w:sz w:val="24"/>
          <w:szCs w:val="24"/>
        </w:rPr>
        <w:t>τμ</w:t>
      </w:r>
      <w:proofErr w:type="spellEnd"/>
      <w:r w:rsidRPr="00CD2369">
        <w:rPr>
          <w:rFonts w:cs="Calibri"/>
          <w:sz w:val="24"/>
          <w:szCs w:val="24"/>
        </w:rPr>
        <w:t xml:space="preserve"> για τους χώρους γενικής χρήσης συγκριτικά με τα έσοδα έτους 2023.</w:t>
      </w:r>
    </w:p>
    <w:p w:rsidR="005B0B97" w:rsidRPr="00CD2369" w:rsidRDefault="005B0B97" w:rsidP="005B0B97">
      <w:pPr>
        <w:widowControl w:val="0"/>
        <w:tabs>
          <w:tab w:val="left" w:pos="284"/>
        </w:tabs>
        <w:autoSpaceDE w:val="0"/>
        <w:autoSpaceDN w:val="0"/>
        <w:adjustRightInd w:val="0"/>
        <w:spacing w:after="120"/>
        <w:ind w:firstLine="720"/>
        <w:jc w:val="both"/>
        <w:rPr>
          <w:rFonts w:cs="Calibri"/>
          <w:color w:val="FF0000"/>
          <w:sz w:val="24"/>
          <w:szCs w:val="24"/>
        </w:rPr>
      </w:pPr>
    </w:p>
    <w:tbl>
      <w:tblPr>
        <w:tblW w:w="9238"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2264"/>
        <w:gridCol w:w="2263"/>
        <w:gridCol w:w="2435"/>
      </w:tblGrid>
      <w:tr w:rsidR="005B0B97" w:rsidRPr="00CD2369" w:rsidTr="005B0B97">
        <w:trPr>
          <w:trHeight w:val="617"/>
        </w:trPr>
        <w:tc>
          <w:tcPr>
            <w:tcW w:w="2276"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ind w:firstLine="186"/>
              <w:jc w:val="center"/>
              <w:rPr>
                <w:rFonts w:cs="Calibri"/>
                <w:b/>
                <w:sz w:val="24"/>
                <w:szCs w:val="24"/>
              </w:rPr>
            </w:pPr>
            <w:r w:rsidRPr="00CD2369">
              <w:rPr>
                <w:rFonts w:cs="Calibri"/>
                <w:b/>
                <w:sz w:val="24"/>
                <w:szCs w:val="24"/>
              </w:rPr>
              <w:t>ΧΡΗΣΗ ΑΚΙΝΗΤΩΝ</w:t>
            </w:r>
          </w:p>
        </w:tc>
        <w:tc>
          <w:tcPr>
            <w:tcW w:w="2264"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cs="Calibri"/>
                <w:b/>
                <w:sz w:val="24"/>
                <w:szCs w:val="24"/>
              </w:rPr>
            </w:pPr>
            <w:r w:rsidRPr="00CD2369">
              <w:rPr>
                <w:rFonts w:cs="Calibri"/>
                <w:b/>
                <w:sz w:val="24"/>
                <w:szCs w:val="24"/>
              </w:rPr>
              <w:t>ΕΜΒΑΔΟΝ ΣΕ ΤΜ * ΣΥΝΤΕΛΕΣΤΗ ΤΟΥ 2023</w:t>
            </w:r>
          </w:p>
        </w:tc>
        <w:tc>
          <w:tcPr>
            <w:tcW w:w="2263"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cs="Calibri"/>
                <w:b/>
                <w:sz w:val="24"/>
                <w:szCs w:val="24"/>
              </w:rPr>
            </w:pPr>
            <w:r w:rsidRPr="00CD2369">
              <w:rPr>
                <w:rFonts w:cs="Calibri"/>
                <w:b/>
                <w:sz w:val="24"/>
                <w:szCs w:val="24"/>
              </w:rPr>
              <w:t>ΕΜΒΑΔΟΝ ΣΕ ΤΜ * ΣΥΝΤΕΛΕΣΤΗ ΤΟΥ 2024</w:t>
            </w:r>
          </w:p>
        </w:tc>
        <w:tc>
          <w:tcPr>
            <w:tcW w:w="2435" w:type="dxa"/>
            <w:shd w:val="clear" w:color="auto" w:fill="auto"/>
          </w:tcPr>
          <w:p w:rsidR="005B0B97" w:rsidRPr="00CD2369" w:rsidRDefault="005B0B97" w:rsidP="005B0B97">
            <w:pPr>
              <w:widowControl w:val="0"/>
              <w:tabs>
                <w:tab w:val="left" w:pos="284"/>
              </w:tabs>
              <w:autoSpaceDE w:val="0"/>
              <w:autoSpaceDN w:val="0"/>
              <w:adjustRightInd w:val="0"/>
              <w:spacing w:after="120"/>
              <w:jc w:val="right"/>
              <w:rPr>
                <w:rFonts w:cs="Calibri"/>
                <w:b/>
                <w:sz w:val="24"/>
                <w:szCs w:val="24"/>
              </w:rPr>
            </w:pPr>
            <w:r w:rsidRPr="00CD2369">
              <w:rPr>
                <w:rFonts w:cs="Calibri"/>
                <w:b/>
                <w:sz w:val="24"/>
                <w:szCs w:val="24"/>
              </w:rPr>
              <w:t>ΠΟΣΟ ΑΥΞΗΣΗΣ</w:t>
            </w:r>
          </w:p>
        </w:tc>
      </w:tr>
      <w:tr w:rsidR="005B0B97" w:rsidRPr="00CD2369" w:rsidTr="005B0B97">
        <w:trPr>
          <w:trHeight w:val="356"/>
        </w:trPr>
        <w:tc>
          <w:tcPr>
            <w:tcW w:w="2276" w:type="dxa"/>
            <w:shd w:val="clear" w:color="auto" w:fill="auto"/>
          </w:tcPr>
          <w:p w:rsidR="005B0B97" w:rsidRPr="00CD2369" w:rsidRDefault="005B0B97" w:rsidP="005B0B97">
            <w:pPr>
              <w:widowControl w:val="0"/>
              <w:tabs>
                <w:tab w:val="left" w:pos="284"/>
              </w:tabs>
              <w:autoSpaceDE w:val="0"/>
              <w:autoSpaceDN w:val="0"/>
              <w:adjustRightInd w:val="0"/>
              <w:spacing w:after="120"/>
              <w:ind w:firstLine="720"/>
              <w:jc w:val="both"/>
              <w:rPr>
                <w:rFonts w:cs="Calibri"/>
                <w:sz w:val="24"/>
                <w:szCs w:val="24"/>
              </w:rPr>
            </w:pPr>
            <w:r w:rsidRPr="00CD2369">
              <w:rPr>
                <w:rFonts w:cs="Calibri"/>
                <w:sz w:val="24"/>
                <w:szCs w:val="24"/>
              </w:rPr>
              <w:t>ΟΙΚΙΕΣ</w:t>
            </w:r>
          </w:p>
        </w:tc>
        <w:tc>
          <w:tcPr>
            <w:tcW w:w="2264"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eastAsia="MS Mincho" w:cs="Calibri"/>
                <w:sz w:val="24"/>
                <w:szCs w:val="24"/>
              </w:rPr>
            </w:pPr>
            <w:r w:rsidRPr="00CD2369">
              <w:rPr>
                <w:rFonts w:eastAsia="MS Mincho" w:cs="Calibri"/>
                <w:sz w:val="24"/>
                <w:szCs w:val="24"/>
              </w:rPr>
              <w:t>2.446.783*1,24 =3.034.010,92</w:t>
            </w:r>
          </w:p>
        </w:tc>
        <w:tc>
          <w:tcPr>
            <w:tcW w:w="2263"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cs="Calibri"/>
                <w:sz w:val="24"/>
                <w:szCs w:val="24"/>
              </w:rPr>
            </w:pPr>
            <w:r w:rsidRPr="00CD2369">
              <w:rPr>
                <w:rFonts w:eastAsia="MS Mincho" w:cs="Calibri"/>
                <w:sz w:val="24"/>
                <w:szCs w:val="24"/>
              </w:rPr>
              <w:t>2.446.783*1,36  =3.327.624.88</w:t>
            </w:r>
          </w:p>
        </w:tc>
        <w:tc>
          <w:tcPr>
            <w:tcW w:w="2435"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ind w:firstLine="720"/>
              <w:jc w:val="right"/>
              <w:rPr>
                <w:rFonts w:cs="Calibri"/>
                <w:sz w:val="24"/>
                <w:szCs w:val="24"/>
              </w:rPr>
            </w:pPr>
            <w:r w:rsidRPr="00CD2369">
              <w:rPr>
                <w:rFonts w:cs="Calibri"/>
                <w:sz w:val="24"/>
                <w:szCs w:val="24"/>
              </w:rPr>
              <w:t>293.613,96€</w:t>
            </w:r>
          </w:p>
        </w:tc>
      </w:tr>
      <w:tr w:rsidR="005B0B97" w:rsidRPr="00CD2369" w:rsidTr="005B0B97">
        <w:trPr>
          <w:trHeight w:val="571"/>
        </w:trPr>
        <w:tc>
          <w:tcPr>
            <w:tcW w:w="2276" w:type="dxa"/>
            <w:shd w:val="clear" w:color="auto" w:fill="auto"/>
          </w:tcPr>
          <w:p w:rsidR="005B0B97" w:rsidRPr="00CD2369" w:rsidRDefault="005B0B97" w:rsidP="005B0B97">
            <w:pPr>
              <w:widowControl w:val="0"/>
              <w:tabs>
                <w:tab w:val="left" w:pos="284"/>
              </w:tabs>
              <w:autoSpaceDE w:val="0"/>
              <w:autoSpaceDN w:val="0"/>
              <w:adjustRightInd w:val="0"/>
              <w:spacing w:after="120"/>
              <w:ind w:firstLine="720"/>
              <w:jc w:val="both"/>
              <w:rPr>
                <w:rFonts w:cs="Calibri"/>
                <w:sz w:val="24"/>
                <w:szCs w:val="24"/>
              </w:rPr>
            </w:pPr>
            <w:r w:rsidRPr="00CD2369">
              <w:rPr>
                <w:rFonts w:cs="Calibri"/>
                <w:sz w:val="24"/>
                <w:szCs w:val="24"/>
              </w:rPr>
              <w:t>ΧΩΡΟΙ ΓΕΝΙΚΗΣ ΧΡΗΣΗΣ</w:t>
            </w:r>
          </w:p>
        </w:tc>
        <w:tc>
          <w:tcPr>
            <w:tcW w:w="2264"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cs="Calibri"/>
                <w:sz w:val="24"/>
                <w:szCs w:val="24"/>
              </w:rPr>
            </w:pPr>
            <w:r w:rsidRPr="00CD2369">
              <w:rPr>
                <w:rFonts w:cs="Calibri"/>
                <w:sz w:val="24"/>
                <w:szCs w:val="24"/>
              </w:rPr>
              <w:t>442.289*4,40    =1.946.071,60</w:t>
            </w:r>
          </w:p>
        </w:tc>
        <w:tc>
          <w:tcPr>
            <w:tcW w:w="2263" w:type="dxa"/>
            <w:shd w:val="clear" w:color="auto" w:fill="auto"/>
          </w:tcPr>
          <w:p w:rsidR="005B0B97" w:rsidRPr="00CD2369" w:rsidRDefault="005B0B97" w:rsidP="005B0B97">
            <w:pPr>
              <w:widowControl w:val="0"/>
              <w:tabs>
                <w:tab w:val="left" w:pos="284"/>
              </w:tabs>
              <w:autoSpaceDE w:val="0"/>
              <w:autoSpaceDN w:val="0"/>
              <w:adjustRightInd w:val="0"/>
              <w:spacing w:after="120"/>
              <w:jc w:val="both"/>
              <w:rPr>
                <w:rFonts w:cs="Calibri"/>
                <w:sz w:val="24"/>
                <w:szCs w:val="24"/>
              </w:rPr>
            </w:pPr>
            <w:r w:rsidRPr="00CD2369">
              <w:rPr>
                <w:rFonts w:cs="Calibri"/>
                <w:sz w:val="24"/>
                <w:szCs w:val="24"/>
              </w:rPr>
              <w:t xml:space="preserve">442.289*4,83    =2.136.255,87        </w:t>
            </w:r>
          </w:p>
        </w:tc>
        <w:tc>
          <w:tcPr>
            <w:tcW w:w="2435"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ind w:firstLine="720"/>
              <w:jc w:val="right"/>
              <w:rPr>
                <w:rFonts w:cs="Calibri"/>
                <w:sz w:val="24"/>
                <w:szCs w:val="24"/>
              </w:rPr>
            </w:pPr>
            <w:r w:rsidRPr="00CD2369">
              <w:rPr>
                <w:rFonts w:cs="Calibri"/>
                <w:sz w:val="24"/>
                <w:szCs w:val="24"/>
              </w:rPr>
              <w:t>190.184,27€</w:t>
            </w:r>
          </w:p>
        </w:tc>
      </w:tr>
      <w:tr w:rsidR="005B0B97" w:rsidRPr="00CD2369" w:rsidTr="005B0B97">
        <w:trPr>
          <w:trHeight w:val="576"/>
        </w:trPr>
        <w:tc>
          <w:tcPr>
            <w:tcW w:w="2276"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ind w:firstLine="186"/>
              <w:jc w:val="center"/>
              <w:rPr>
                <w:rFonts w:cs="Calibri"/>
                <w:b/>
                <w:sz w:val="24"/>
                <w:szCs w:val="24"/>
              </w:rPr>
            </w:pPr>
            <w:r w:rsidRPr="00CD2369">
              <w:rPr>
                <w:rFonts w:cs="Calibri"/>
                <w:b/>
                <w:sz w:val="24"/>
                <w:szCs w:val="24"/>
              </w:rPr>
              <w:t>ΣΥΝΟΛΟ</w:t>
            </w:r>
          </w:p>
        </w:tc>
        <w:tc>
          <w:tcPr>
            <w:tcW w:w="2264"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jc w:val="right"/>
              <w:rPr>
                <w:rFonts w:cs="Calibri"/>
                <w:b/>
                <w:sz w:val="24"/>
                <w:szCs w:val="24"/>
              </w:rPr>
            </w:pPr>
            <w:r w:rsidRPr="00CD2369">
              <w:rPr>
                <w:rFonts w:cs="Calibri"/>
                <w:b/>
                <w:sz w:val="24"/>
                <w:szCs w:val="24"/>
              </w:rPr>
              <w:t>4.980.082,52€</w:t>
            </w:r>
          </w:p>
        </w:tc>
        <w:tc>
          <w:tcPr>
            <w:tcW w:w="2263"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jc w:val="right"/>
              <w:rPr>
                <w:rFonts w:cs="Calibri"/>
                <w:b/>
                <w:sz w:val="24"/>
                <w:szCs w:val="24"/>
              </w:rPr>
            </w:pPr>
            <w:r w:rsidRPr="00CD2369">
              <w:rPr>
                <w:rFonts w:cs="Calibri"/>
                <w:b/>
                <w:sz w:val="24"/>
                <w:szCs w:val="24"/>
              </w:rPr>
              <w:t>5.463.880,75€</w:t>
            </w:r>
          </w:p>
        </w:tc>
        <w:tc>
          <w:tcPr>
            <w:tcW w:w="2435" w:type="dxa"/>
            <w:shd w:val="clear" w:color="auto" w:fill="auto"/>
            <w:vAlign w:val="center"/>
          </w:tcPr>
          <w:p w:rsidR="005B0B97" w:rsidRPr="00CD2369" w:rsidRDefault="005B0B97" w:rsidP="005B0B97">
            <w:pPr>
              <w:widowControl w:val="0"/>
              <w:tabs>
                <w:tab w:val="left" w:pos="284"/>
              </w:tabs>
              <w:autoSpaceDE w:val="0"/>
              <w:autoSpaceDN w:val="0"/>
              <w:adjustRightInd w:val="0"/>
              <w:spacing w:after="120"/>
              <w:ind w:firstLine="720"/>
              <w:jc w:val="right"/>
              <w:rPr>
                <w:rFonts w:cs="Calibri"/>
                <w:b/>
                <w:sz w:val="24"/>
                <w:szCs w:val="24"/>
              </w:rPr>
            </w:pPr>
            <w:r w:rsidRPr="00CD2369">
              <w:rPr>
                <w:rFonts w:cs="Calibri"/>
                <w:b/>
                <w:sz w:val="24"/>
                <w:szCs w:val="24"/>
              </w:rPr>
              <w:t>483.798,23€</w:t>
            </w:r>
          </w:p>
        </w:tc>
      </w:tr>
    </w:tbl>
    <w:p w:rsidR="005B0B97" w:rsidRPr="00CD2369" w:rsidRDefault="005B0B97" w:rsidP="005B0B97">
      <w:pPr>
        <w:spacing w:after="120"/>
        <w:ind w:left="709" w:firstLine="720"/>
        <w:jc w:val="both"/>
        <w:rPr>
          <w:rFonts w:cs="Calibri"/>
          <w:sz w:val="24"/>
          <w:szCs w:val="24"/>
        </w:rPr>
      </w:pPr>
    </w:p>
    <w:p w:rsidR="005B0B97" w:rsidRPr="00CD2369" w:rsidRDefault="005B0B97" w:rsidP="005B0B97">
      <w:pPr>
        <w:spacing w:after="120"/>
        <w:ind w:left="709" w:firstLine="720"/>
        <w:jc w:val="both"/>
        <w:rPr>
          <w:rFonts w:cs="Calibri"/>
          <w:sz w:val="24"/>
          <w:szCs w:val="24"/>
        </w:rPr>
      </w:pPr>
      <w:r w:rsidRPr="00CD2369">
        <w:rPr>
          <w:rFonts w:cs="Calibri"/>
          <w:sz w:val="24"/>
          <w:szCs w:val="24"/>
        </w:rPr>
        <w:t>Λαμβάνοντας υπόψη τις  απαλλαγές – μειώσεις των Δημοτικών Τελών για τις ευπαθείς κοινωνικές ομάδες, σύμφωνα με τους Ν.4368/2016, Ν.4389/2016 &amp; το Ν.4647/2019, οι συντελεστές τέλους καθαριότητας και φωτισμού για το έτος 2024 προτείνουμε να διαμορφωθούν ως εξής:</w:t>
      </w:r>
    </w:p>
    <w:p w:rsidR="005B0B97" w:rsidRPr="00CD2369" w:rsidRDefault="005B0B97" w:rsidP="005B0B97">
      <w:pPr>
        <w:widowControl w:val="0"/>
        <w:numPr>
          <w:ilvl w:val="0"/>
          <w:numId w:val="14"/>
        </w:numPr>
        <w:overflowPunct w:val="0"/>
        <w:autoSpaceDE w:val="0"/>
        <w:autoSpaceDN w:val="0"/>
        <w:adjustRightInd w:val="0"/>
        <w:spacing w:after="120" w:line="240" w:lineRule="auto"/>
        <w:ind w:left="0" w:firstLine="720"/>
        <w:jc w:val="both"/>
        <w:textAlignment w:val="baseline"/>
        <w:rPr>
          <w:rFonts w:eastAsia="MS Mincho" w:cs="Calibri"/>
          <w:sz w:val="24"/>
          <w:szCs w:val="24"/>
        </w:rPr>
      </w:pPr>
      <w:r w:rsidRPr="00CD2369">
        <w:rPr>
          <w:rFonts w:eastAsia="MS Mincho" w:cs="Calibri"/>
          <w:b/>
          <w:sz w:val="24"/>
          <w:szCs w:val="24"/>
        </w:rPr>
        <w:t>ΓΕΝΙΚΟΣ ΣΥΝΤΕΛΕΣΤΗΣ – ΟΙΚΙΑΚΗΣ ΧΡΗΣΗΣ</w:t>
      </w:r>
      <w:r w:rsidRPr="00CD2369">
        <w:rPr>
          <w:rFonts w:eastAsia="MS Mincho" w:cs="Calibri"/>
          <w:sz w:val="24"/>
          <w:szCs w:val="24"/>
        </w:rPr>
        <w:t>:</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sz w:val="24"/>
          <w:szCs w:val="24"/>
        </w:rPr>
      </w:pPr>
      <w:r w:rsidRPr="00CD2369">
        <w:rPr>
          <w:rFonts w:eastAsia="MS Mincho" w:cs="Calibri"/>
          <w:sz w:val="24"/>
          <w:szCs w:val="24"/>
        </w:rPr>
        <w:t xml:space="preserve">Για τους στεγασμένους χώρους – ακίνητα που χρησιμοποιούνται για κατοικίες, κοινόχρηστοι – </w:t>
      </w:r>
      <w:proofErr w:type="spellStart"/>
      <w:r w:rsidRPr="00CD2369">
        <w:rPr>
          <w:rFonts w:eastAsia="MS Mincho" w:cs="Calibri"/>
          <w:sz w:val="24"/>
          <w:szCs w:val="24"/>
        </w:rPr>
        <w:t>κοινόκτητοι</w:t>
      </w:r>
      <w:proofErr w:type="spellEnd"/>
      <w:r w:rsidRPr="00CD2369">
        <w:rPr>
          <w:rFonts w:eastAsia="MS Mincho" w:cs="Calibri"/>
          <w:sz w:val="24"/>
          <w:szCs w:val="24"/>
        </w:rPr>
        <w:t xml:space="preserve"> χώροι όλων των οικιών,  με  # </w:t>
      </w:r>
      <w:r w:rsidRPr="00CD2369">
        <w:rPr>
          <w:rFonts w:eastAsia="MS Mincho" w:cs="Calibri"/>
          <w:b/>
          <w:bCs/>
          <w:sz w:val="24"/>
          <w:szCs w:val="24"/>
        </w:rPr>
        <w:t>1,36€/</w:t>
      </w:r>
      <w:proofErr w:type="spellStart"/>
      <w:r w:rsidRPr="00CD2369">
        <w:rPr>
          <w:rFonts w:eastAsia="MS Mincho" w:cs="Calibri"/>
          <w:b/>
          <w:bCs/>
          <w:sz w:val="24"/>
          <w:szCs w:val="24"/>
        </w:rPr>
        <w:t>τμ</w:t>
      </w:r>
      <w:proofErr w:type="spellEnd"/>
      <w:r w:rsidRPr="00CD2369">
        <w:rPr>
          <w:rFonts w:eastAsia="MS Mincho" w:cs="Calibri"/>
          <w:b/>
          <w:bCs/>
          <w:sz w:val="24"/>
          <w:szCs w:val="24"/>
        </w:rPr>
        <w:t xml:space="preserve"> #</w:t>
      </w:r>
      <w:r w:rsidRPr="00CD2369">
        <w:rPr>
          <w:rFonts w:eastAsia="MS Mincho" w:cs="Calibri"/>
          <w:sz w:val="24"/>
          <w:szCs w:val="24"/>
        </w:rPr>
        <w:t xml:space="preserve"> </w:t>
      </w:r>
      <w:r w:rsidRPr="00CD2369">
        <w:rPr>
          <w:rFonts w:eastAsia="MS Mincho" w:cs="Calibri"/>
          <w:b/>
          <w:bCs/>
          <w:sz w:val="24"/>
          <w:szCs w:val="24"/>
        </w:rPr>
        <w:t xml:space="preserve"> </w:t>
      </w:r>
      <w:r w:rsidRPr="00CD2369">
        <w:rPr>
          <w:rFonts w:eastAsia="MS Mincho" w:cs="Calibri"/>
          <w:sz w:val="24"/>
          <w:szCs w:val="24"/>
        </w:rPr>
        <w:t>το χρόνο.</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eastAsia="MS Mincho" w:cs="Calibri"/>
          <w:b/>
          <w:sz w:val="24"/>
          <w:szCs w:val="24"/>
        </w:rPr>
        <w:t xml:space="preserve">1α) ΕΙΔΙΚΟΣ ΣΥΝΤΕΛΕΣΤΗΣ – ΑΠΟΘΗΚΕΣ ΚΑΙ ΧΩΡΟΙ ΣΤΑΘΜΕΥΣΗΣ ΟΙΚΙΑΚΗΣ ΧΡΗΣΗΣ </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bCs/>
          <w:sz w:val="24"/>
          <w:szCs w:val="24"/>
        </w:rPr>
      </w:pPr>
      <w:r w:rsidRPr="00CD2369">
        <w:rPr>
          <w:rFonts w:eastAsia="MS Mincho" w:cs="Calibri"/>
          <w:b/>
          <w:sz w:val="24"/>
          <w:szCs w:val="24"/>
        </w:rPr>
        <w:tab/>
      </w:r>
      <w:r w:rsidRPr="00CD2369">
        <w:rPr>
          <w:rFonts w:eastAsia="MS Mincho" w:cs="Calibri"/>
          <w:sz w:val="24"/>
          <w:szCs w:val="24"/>
        </w:rPr>
        <w:t xml:space="preserve">Για τους στεγασμένους χώρους –  αποθήκες και χώροι στάθμευσης οι οποίοι είναι προσαρτήματα των διαμερισμάτων ή εξυπηρετούν τις κατοικίες με  </w:t>
      </w:r>
      <w:r w:rsidRPr="00CD2369">
        <w:rPr>
          <w:rFonts w:eastAsia="MS Mincho" w:cs="Calibri"/>
          <w:b/>
          <w:sz w:val="24"/>
          <w:szCs w:val="24"/>
        </w:rPr>
        <w:t># 0,68 €/</w:t>
      </w:r>
      <w:proofErr w:type="spellStart"/>
      <w:r w:rsidRPr="00CD2369">
        <w:rPr>
          <w:rFonts w:eastAsia="MS Mincho" w:cs="Calibri"/>
          <w:b/>
          <w:sz w:val="24"/>
          <w:szCs w:val="24"/>
        </w:rPr>
        <w:t>τμ</w:t>
      </w:r>
      <w:proofErr w:type="spellEnd"/>
      <w:r w:rsidRPr="00CD2369">
        <w:rPr>
          <w:rFonts w:eastAsia="MS Mincho" w:cs="Calibri"/>
          <w:b/>
          <w:sz w:val="24"/>
          <w:szCs w:val="24"/>
        </w:rPr>
        <w:t xml:space="preserve"> </w:t>
      </w:r>
      <w:r w:rsidRPr="00CD2369">
        <w:rPr>
          <w:rFonts w:eastAsia="MS Mincho" w:cs="Calibri"/>
          <w:b/>
          <w:bCs/>
          <w:sz w:val="24"/>
          <w:szCs w:val="24"/>
        </w:rPr>
        <w:t xml:space="preserve"># </w:t>
      </w:r>
      <w:r w:rsidRPr="00CD2369">
        <w:rPr>
          <w:rFonts w:eastAsia="MS Mincho" w:cs="Calibri"/>
          <w:b/>
          <w:sz w:val="24"/>
          <w:szCs w:val="24"/>
        </w:rPr>
        <w:t>το χρόνο (και μέχρι μία αποθήκη και ένα χώρο στάθμευσης ανά οικία)</w:t>
      </w:r>
    </w:p>
    <w:p w:rsidR="005B0B97" w:rsidRPr="00CD2369" w:rsidRDefault="005B0B97" w:rsidP="005B0B97">
      <w:pPr>
        <w:widowControl w:val="0"/>
        <w:tabs>
          <w:tab w:val="left" w:pos="426"/>
        </w:tabs>
        <w:overflowPunct w:val="0"/>
        <w:autoSpaceDE w:val="0"/>
        <w:autoSpaceDN w:val="0"/>
        <w:adjustRightInd w:val="0"/>
        <w:spacing w:after="120"/>
        <w:ind w:firstLine="720"/>
        <w:jc w:val="both"/>
        <w:textAlignment w:val="baseline"/>
        <w:rPr>
          <w:rFonts w:eastAsia="MS Mincho" w:cs="Calibri"/>
          <w:b/>
          <w:sz w:val="24"/>
          <w:szCs w:val="24"/>
        </w:rPr>
      </w:pPr>
      <w:r w:rsidRPr="00CD2369">
        <w:rPr>
          <w:rFonts w:eastAsia="MS Mincho" w:cs="Calibri"/>
          <w:b/>
          <w:bCs/>
          <w:sz w:val="24"/>
          <w:szCs w:val="24"/>
        </w:rPr>
        <w:tab/>
        <w:t xml:space="preserve">1β) </w:t>
      </w:r>
      <w:r w:rsidRPr="00CD2369">
        <w:rPr>
          <w:rFonts w:eastAsia="MS Mincho" w:cs="Calibri"/>
          <w:b/>
          <w:sz w:val="24"/>
          <w:szCs w:val="24"/>
        </w:rPr>
        <w:t>ΕΙΔΙΚΟΣ ΣΥΝΤΕΛΕΣΤΗΣ – ΚΟΙΝΩΝΙΚΟ ΤΙΜΟΛΟΓΙΟ</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sz w:val="24"/>
          <w:szCs w:val="24"/>
        </w:rPr>
      </w:pPr>
      <w:r w:rsidRPr="00CD2369">
        <w:rPr>
          <w:rFonts w:eastAsia="MS Mincho" w:cs="Calibri"/>
          <w:sz w:val="24"/>
          <w:szCs w:val="24"/>
        </w:rPr>
        <w:t xml:space="preserve">Για τους στεγασμένους χώρους - ακίνητα που χρησιμοποιούνται για    κατοικίες και που έχουν ενταχθεί σε ειδικό τιμολόγιο χρέωσης από τους </w:t>
      </w:r>
      <w:proofErr w:type="spellStart"/>
      <w:r w:rsidRPr="00CD2369">
        <w:rPr>
          <w:rFonts w:eastAsia="MS Mincho" w:cs="Calibri"/>
          <w:sz w:val="24"/>
          <w:szCs w:val="24"/>
        </w:rPr>
        <w:t>παρόχους</w:t>
      </w:r>
      <w:proofErr w:type="spellEnd"/>
      <w:r w:rsidRPr="00CD2369">
        <w:rPr>
          <w:rFonts w:eastAsia="MS Mincho" w:cs="Calibri"/>
          <w:sz w:val="24"/>
          <w:szCs w:val="24"/>
        </w:rPr>
        <w:t xml:space="preserve"> ηλεκτρικής ενέργειας, με # </w:t>
      </w:r>
      <w:r w:rsidRPr="00CD2369">
        <w:rPr>
          <w:rFonts w:eastAsia="MS Mincho" w:cs="Calibri"/>
          <w:b/>
          <w:sz w:val="24"/>
          <w:szCs w:val="24"/>
        </w:rPr>
        <w:t>1,21 €/</w:t>
      </w:r>
      <w:proofErr w:type="spellStart"/>
      <w:r w:rsidRPr="00CD2369">
        <w:rPr>
          <w:rFonts w:eastAsia="MS Mincho" w:cs="Calibri"/>
          <w:b/>
          <w:sz w:val="24"/>
          <w:szCs w:val="24"/>
        </w:rPr>
        <w:t>τμ</w:t>
      </w:r>
      <w:proofErr w:type="spellEnd"/>
      <w:r w:rsidRPr="00CD2369">
        <w:rPr>
          <w:rFonts w:eastAsia="MS Mincho" w:cs="Calibri"/>
          <w:b/>
          <w:sz w:val="24"/>
          <w:szCs w:val="24"/>
        </w:rPr>
        <w:t xml:space="preserve"> # </w:t>
      </w:r>
      <w:r w:rsidRPr="00CD2369">
        <w:rPr>
          <w:rFonts w:eastAsia="MS Mincho" w:cs="Calibri"/>
          <w:sz w:val="24"/>
          <w:szCs w:val="24"/>
        </w:rPr>
        <w:t>το χρόνο.</w:t>
      </w:r>
    </w:p>
    <w:p w:rsidR="005B0B97" w:rsidRPr="00CD2369" w:rsidRDefault="005B0B97" w:rsidP="005B0B97">
      <w:pPr>
        <w:widowControl w:val="0"/>
        <w:overflowPunct w:val="0"/>
        <w:autoSpaceDE w:val="0"/>
        <w:autoSpaceDN w:val="0"/>
        <w:adjustRightInd w:val="0"/>
        <w:spacing w:after="120"/>
        <w:ind w:firstLine="720"/>
        <w:jc w:val="both"/>
        <w:textAlignment w:val="baseline"/>
        <w:rPr>
          <w:rFonts w:eastAsia="MS Mincho" w:cs="Calibri"/>
          <w:sz w:val="24"/>
          <w:szCs w:val="24"/>
        </w:rPr>
      </w:pPr>
    </w:p>
    <w:p w:rsidR="005B0B97" w:rsidRPr="00CD2369" w:rsidRDefault="005B0B97" w:rsidP="005B0B97">
      <w:pPr>
        <w:widowControl w:val="0"/>
        <w:numPr>
          <w:ilvl w:val="0"/>
          <w:numId w:val="14"/>
        </w:numPr>
        <w:overflowPunct w:val="0"/>
        <w:autoSpaceDE w:val="0"/>
        <w:autoSpaceDN w:val="0"/>
        <w:adjustRightInd w:val="0"/>
        <w:spacing w:after="120" w:line="240" w:lineRule="auto"/>
        <w:ind w:left="0" w:firstLine="720"/>
        <w:jc w:val="both"/>
        <w:textAlignment w:val="baseline"/>
        <w:rPr>
          <w:rFonts w:eastAsia="MS Mincho" w:cs="Calibri"/>
          <w:b/>
          <w:sz w:val="24"/>
          <w:szCs w:val="24"/>
        </w:rPr>
      </w:pPr>
      <w:r w:rsidRPr="00CD2369">
        <w:rPr>
          <w:rFonts w:eastAsia="MS Mincho" w:cs="Calibri"/>
          <w:b/>
          <w:sz w:val="24"/>
          <w:szCs w:val="24"/>
        </w:rPr>
        <w:t xml:space="preserve">ΓΕΝΙΚΟΣ ΣΥΝΤΕΛΕΣΤΗΣ – ΚΟΙΝΩΦΕΛΕΙΣ – ΦΙΛΑΝΘΡΩΠΙΚΗ ΔΡΑΣΤΗΡΙΟΤΗΤΑ: </w:t>
      </w:r>
    </w:p>
    <w:p w:rsidR="005B0B97" w:rsidRPr="00CD2369" w:rsidRDefault="005B0B97" w:rsidP="005B0B97">
      <w:pPr>
        <w:widowControl w:val="0"/>
        <w:overflowPunct w:val="0"/>
        <w:autoSpaceDE w:val="0"/>
        <w:autoSpaceDN w:val="0"/>
        <w:adjustRightInd w:val="0"/>
        <w:spacing w:after="120"/>
        <w:ind w:firstLine="720"/>
        <w:jc w:val="both"/>
        <w:textAlignment w:val="baseline"/>
        <w:rPr>
          <w:rFonts w:eastAsia="MS Mincho" w:cs="Calibri"/>
          <w:sz w:val="24"/>
          <w:szCs w:val="24"/>
        </w:rPr>
      </w:pPr>
      <w:r w:rsidRPr="00CD2369">
        <w:rPr>
          <w:rFonts w:eastAsia="MS Mincho" w:cs="Calibri"/>
          <w:sz w:val="24"/>
          <w:szCs w:val="24"/>
        </w:rPr>
        <w:t>Για τους  στεγασμένους χώρους – ακίνητα που χρησιμοποιούνται για κοινωφελείς, μη κερδοσκοπικούς και φιλανθρωπικούς σκοπούς, #</w:t>
      </w:r>
      <w:r w:rsidRPr="00CD2369">
        <w:rPr>
          <w:rFonts w:eastAsia="MS Mincho" w:cs="Calibri"/>
          <w:b/>
          <w:bCs/>
          <w:sz w:val="24"/>
          <w:szCs w:val="24"/>
        </w:rPr>
        <w:t>1,36€/</w:t>
      </w:r>
      <w:proofErr w:type="spellStart"/>
      <w:r w:rsidRPr="00CD2369">
        <w:rPr>
          <w:rFonts w:eastAsia="MS Mincho" w:cs="Calibri"/>
          <w:b/>
          <w:bCs/>
          <w:sz w:val="24"/>
          <w:szCs w:val="24"/>
        </w:rPr>
        <w:t>τμ</w:t>
      </w:r>
      <w:proofErr w:type="spellEnd"/>
      <w:r w:rsidRPr="00CD2369">
        <w:rPr>
          <w:rFonts w:eastAsia="MS Mincho" w:cs="Calibri"/>
          <w:b/>
          <w:bCs/>
          <w:sz w:val="24"/>
          <w:szCs w:val="24"/>
        </w:rPr>
        <w:t xml:space="preserve"> #</w:t>
      </w:r>
      <w:r w:rsidRPr="00CD2369">
        <w:rPr>
          <w:rFonts w:eastAsia="MS Mincho" w:cs="Calibri"/>
          <w:sz w:val="24"/>
          <w:szCs w:val="24"/>
        </w:rPr>
        <w:t xml:space="preserve"> </w:t>
      </w:r>
      <w:r w:rsidRPr="00CD2369">
        <w:rPr>
          <w:rFonts w:eastAsia="MS Mincho" w:cs="Calibri"/>
          <w:b/>
          <w:bCs/>
          <w:sz w:val="24"/>
          <w:szCs w:val="24"/>
        </w:rPr>
        <w:t xml:space="preserve"> </w:t>
      </w:r>
      <w:r w:rsidRPr="00CD2369">
        <w:rPr>
          <w:rFonts w:eastAsia="MS Mincho" w:cs="Calibri"/>
          <w:sz w:val="24"/>
          <w:szCs w:val="24"/>
        </w:rPr>
        <w:t xml:space="preserve"> το χρόνο.</w:t>
      </w:r>
    </w:p>
    <w:p w:rsidR="005B0B97" w:rsidRPr="00CD2369" w:rsidRDefault="005B0B97" w:rsidP="005B0B97">
      <w:pPr>
        <w:widowControl w:val="0"/>
        <w:overflowPunct w:val="0"/>
        <w:autoSpaceDE w:val="0"/>
        <w:autoSpaceDN w:val="0"/>
        <w:adjustRightInd w:val="0"/>
        <w:spacing w:after="120"/>
        <w:ind w:firstLine="720"/>
        <w:jc w:val="both"/>
        <w:textAlignment w:val="baseline"/>
        <w:rPr>
          <w:rFonts w:eastAsia="MS Mincho" w:cs="Calibri"/>
          <w:sz w:val="24"/>
          <w:szCs w:val="24"/>
        </w:rPr>
      </w:pPr>
    </w:p>
    <w:p w:rsidR="005B0B97" w:rsidRPr="00CD2369" w:rsidRDefault="005B0B97" w:rsidP="005B0B97">
      <w:pPr>
        <w:widowControl w:val="0"/>
        <w:numPr>
          <w:ilvl w:val="0"/>
          <w:numId w:val="14"/>
        </w:numPr>
        <w:overflowPunct w:val="0"/>
        <w:autoSpaceDE w:val="0"/>
        <w:autoSpaceDN w:val="0"/>
        <w:adjustRightInd w:val="0"/>
        <w:spacing w:after="120" w:line="240" w:lineRule="auto"/>
        <w:ind w:left="0" w:firstLine="720"/>
        <w:jc w:val="both"/>
        <w:textAlignment w:val="baseline"/>
        <w:rPr>
          <w:rFonts w:eastAsia="MS Mincho" w:cs="Calibri"/>
          <w:sz w:val="24"/>
          <w:szCs w:val="24"/>
        </w:rPr>
      </w:pPr>
      <w:r w:rsidRPr="00CD2369">
        <w:rPr>
          <w:rFonts w:eastAsia="MS Mincho" w:cs="Calibri"/>
          <w:b/>
          <w:sz w:val="24"/>
          <w:szCs w:val="24"/>
        </w:rPr>
        <w:t>ΓΕΝΙΚΟΣ ΣΥΝΤΕΛΕΣΤΗΣ - ΑΣΚΗΣΗ ΟΙΚΟΝΟΜΙΚΗΣ ΔΡΑΣΤΗΡΙΟΤΗΤΑΣ</w:t>
      </w:r>
      <w:r w:rsidRPr="00CD2369">
        <w:rPr>
          <w:rFonts w:eastAsia="MS Mincho" w:cs="Calibri"/>
          <w:sz w:val="24"/>
          <w:szCs w:val="24"/>
        </w:rPr>
        <w:t>:</w:t>
      </w:r>
    </w:p>
    <w:p w:rsidR="005B0B97" w:rsidRPr="00CD2369" w:rsidRDefault="005B0B97" w:rsidP="005B0B97">
      <w:pPr>
        <w:widowControl w:val="0"/>
        <w:overflowPunct w:val="0"/>
        <w:autoSpaceDE w:val="0"/>
        <w:autoSpaceDN w:val="0"/>
        <w:adjustRightInd w:val="0"/>
        <w:spacing w:after="120"/>
        <w:ind w:left="720" w:firstLine="720"/>
        <w:jc w:val="both"/>
        <w:textAlignment w:val="baseline"/>
        <w:rPr>
          <w:rFonts w:eastAsia="MS Mincho" w:cs="Calibri"/>
          <w:sz w:val="24"/>
          <w:szCs w:val="24"/>
        </w:rPr>
      </w:pPr>
      <w:r w:rsidRPr="00CD2369">
        <w:rPr>
          <w:rFonts w:eastAsia="MS Mincho" w:cs="Calibri"/>
          <w:sz w:val="24"/>
          <w:szCs w:val="24"/>
        </w:rPr>
        <w:t>Για τους στεγασμένους χώρους – ακίνητα  που χρησιμοποιούνται για την άσκηση πάσης φύσης οικονομικής δραστηριότητας</w:t>
      </w:r>
      <w:r w:rsidRPr="00CD2369">
        <w:rPr>
          <w:rFonts w:eastAsia="MS Mincho" w:cs="Calibri"/>
          <w:b/>
          <w:sz w:val="24"/>
          <w:szCs w:val="24"/>
        </w:rPr>
        <w:t xml:space="preserve"> και δεν εντάσσονται σε κάποια από τις ειδικές κατηγορίες </w:t>
      </w:r>
      <w:r w:rsidRPr="00CD2369">
        <w:rPr>
          <w:rFonts w:eastAsia="MS Mincho" w:cs="Calibri"/>
          <w:sz w:val="24"/>
          <w:szCs w:val="24"/>
        </w:rPr>
        <w:t xml:space="preserve">καθώς και οι κοινόχρηστοι – </w:t>
      </w:r>
      <w:proofErr w:type="spellStart"/>
      <w:r w:rsidRPr="00CD2369">
        <w:rPr>
          <w:rFonts w:eastAsia="MS Mincho" w:cs="Calibri"/>
          <w:sz w:val="24"/>
          <w:szCs w:val="24"/>
        </w:rPr>
        <w:t>κοινόκτητοι</w:t>
      </w:r>
      <w:proofErr w:type="spellEnd"/>
      <w:r w:rsidRPr="00CD2369">
        <w:rPr>
          <w:rFonts w:eastAsia="MS Mincho" w:cs="Calibri"/>
          <w:sz w:val="24"/>
          <w:szCs w:val="24"/>
        </w:rPr>
        <w:t xml:space="preserve"> χώροι αυτών, με # </w:t>
      </w:r>
      <w:r w:rsidRPr="00CD2369">
        <w:rPr>
          <w:rFonts w:eastAsia="MS Mincho" w:cs="Calibri"/>
          <w:b/>
          <w:bCs/>
          <w:sz w:val="24"/>
          <w:szCs w:val="24"/>
        </w:rPr>
        <w:t>4,83</w:t>
      </w:r>
      <w:r w:rsidRPr="00CD2369">
        <w:rPr>
          <w:rFonts w:eastAsia="MS Mincho" w:cs="Calibri"/>
          <w:b/>
          <w:sz w:val="24"/>
          <w:szCs w:val="24"/>
        </w:rPr>
        <w:t>€/</w:t>
      </w:r>
      <w:proofErr w:type="spellStart"/>
      <w:r w:rsidRPr="00CD2369">
        <w:rPr>
          <w:rFonts w:eastAsia="MS Mincho" w:cs="Calibri"/>
          <w:b/>
          <w:sz w:val="24"/>
          <w:szCs w:val="24"/>
        </w:rPr>
        <w:t>τμ</w:t>
      </w:r>
      <w:proofErr w:type="spellEnd"/>
      <w:r w:rsidRPr="00CD2369">
        <w:rPr>
          <w:rFonts w:eastAsia="MS Mincho" w:cs="Calibri"/>
          <w:b/>
          <w:sz w:val="24"/>
          <w:szCs w:val="24"/>
        </w:rPr>
        <w:t xml:space="preserve"> #</w:t>
      </w:r>
      <w:r w:rsidRPr="00CD2369">
        <w:rPr>
          <w:rFonts w:eastAsia="MS Mincho" w:cs="Calibri"/>
          <w:sz w:val="24"/>
          <w:szCs w:val="24"/>
        </w:rPr>
        <w:t xml:space="preserve">  το χρόνο.</w:t>
      </w:r>
    </w:p>
    <w:p w:rsidR="005B0B97" w:rsidRPr="00CD2369" w:rsidRDefault="005B0B97" w:rsidP="005B0B97">
      <w:pPr>
        <w:widowControl w:val="0"/>
        <w:tabs>
          <w:tab w:val="left" w:pos="1125"/>
          <w:tab w:val="right" w:pos="14741"/>
        </w:tabs>
        <w:autoSpaceDE w:val="0"/>
        <w:autoSpaceDN w:val="0"/>
        <w:adjustRightInd w:val="0"/>
        <w:spacing w:before="45"/>
        <w:jc w:val="both"/>
        <w:rPr>
          <w:rFonts w:cs="Calibri"/>
          <w:b/>
          <w:sz w:val="24"/>
          <w:szCs w:val="24"/>
        </w:rPr>
      </w:pPr>
    </w:p>
    <w:p w:rsidR="005B0B97" w:rsidRPr="00CD2369" w:rsidRDefault="005B0B97" w:rsidP="005B0B97">
      <w:pPr>
        <w:widowControl w:val="0"/>
        <w:overflowPunct w:val="0"/>
        <w:autoSpaceDE w:val="0"/>
        <w:autoSpaceDN w:val="0"/>
        <w:adjustRightInd w:val="0"/>
        <w:spacing w:after="120"/>
        <w:ind w:left="720" w:firstLine="720"/>
        <w:jc w:val="both"/>
        <w:textAlignment w:val="baseline"/>
        <w:rPr>
          <w:rFonts w:eastAsia="MS Mincho" w:cs="Calibri"/>
          <w:b/>
          <w:sz w:val="24"/>
          <w:szCs w:val="24"/>
        </w:rPr>
      </w:pPr>
      <w:r w:rsidRPr="00CD2369">
        <w:rPr>
          <w:rFonts w:eastAsia="MS Mincho" w:cs="Calibri"/>
          <w:b/>
          <w:sz w:val="24"/>
          <w:szCs w:val="24"/>
        </w:rPr>
        <w:t xml:space="preserve">3α) ΕΙΔΙΚΟΣ ΣΥΝΤΕΛΕΣΤΗΣ – ΚΙΝΗΜΑΤΟΓΡΑΦΟΙ </w:t>
      </w:r>
      <w:r w:rsidRPr="00CD2369">
        <w:rPr>
          <w:rFonts w:eastAsia="MS Mincho" w:cs="Calibri"/>
          <w:sz w:val="24"/>
          <w:szCs w:val="24"/>
        </w:rPr>
        <w:t>:</w:t>
      </w:r>
    </w:p>
    <w:p w:rsidR="005B0B97" w:rsidRPr="00CD2369" w:rsidRDefault="005B0B97" w:rsidP="005B0B97">
      <w:pPr>
        <w:widowControl w:val="0"/>
        <w:overflowPunct w:val="0"/>
        <w:autoSpaceDE w:val="0"/>
        <w:autoSpaceDN w:val="0"/>
        <w:adjustRightInd w:val="0"/>
        <w:spacing w:after="120"/>
        <w:ind w:left="720" w:firstLine="720"/>
        <w:jc w:val="both"/>
        <w:textAlignment w:val="baseline"/>
        <w:rPr>
          <w:rFonts w:eastAsia="MS Mincho" w:cs="Calibri"/>
          <w:b/>
          <w:sz w:val="24"/>
          <w:szCs w:val="24"/>
        </w:rPr>
      </w:pPr>
      <w:r w:rsidRPr="00CD2369">
        <w:rPr>
          <w:rFonts w:eastAsia="MS Mincho" w:cs="Calibri"/>
          <w:sz w:val="24"/>
          <w:szCs w:val="24"/>
        </w:rPr>
        <w:t xml:space="preserve">Για τους κινηματογράφους (θερινούς - χειμερινούς) </w:t>
      </w:r>
      <w:r w:rsidRPr="00CD2369">
        <w:rPr>
          <w:rFonts w:eastAsia="MS Mincho" w:cs="Calibri"/>
          <w:b/>
          <w:sz w:val="24"/>
          <w:szCs w:val="24"/>
        </w:rPr>
        <w:t xml:space="preserve">με # </w:t>
      </w:r>
      <w:r w:rsidRPr="00CD2369">
        <w:rPr>
          <w:rFonts w:eastAsia="MS Mincho" w:cs="Calibri"/>
          <w:b/>
          <w:bCs/>
          <w:sz w:val="24"/>
          <w:szCs w:val="24"/>
        </w:rPr>
        <w:t>1,88</w:t>
      </w:r>
      <w:r w:rsidRPr="00CD2369">
        <w:rPr>
          <w:rFonts w:eastAsia="MS Mincho" w:cs="Calibri"/>
          <w:b/>
          <w:sz w:val="24"/>
          <w:szCs w:val="24"/>
        </w:rPr>
        <w:t>€/ τ.μ. #  το χρόνο.</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eastAsia="MS Mincho" w:cs="Calibri"/>
          <w:b/>
          <w:sz w:val="24"/>
          <w:szCs w:val="24"/>
        </w:rPr>
        <w:t>3β) ΕΙΔΙΚΟΣ ΣΥΝΤΕΛΕΣΤΗΣ – ΕΚΠΑΙΔΕΥΣΗ – ΠΡΟΣΧΟΛΙΚΗ ΑΓΩΓΗ :</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eastAsia="MS Mincho" w:cs="Calibri"/>
          <w:sz w:val="24"/>
          <w:szCs w:val="24"/>
        </w:rPr>
        <w:t xml:space="preserve">Για τους στεγασμένους χώρους – ακίνητα που χρησιμοποιούνται </w:t>
      </w:r>
      <w:r w:rsidRPr="00CD2369">
        <w:rPr>
          <w:rFonts w:cs="Calibri"/>
          <w:sz w:val="24"/>
          <w:szCs w:val="24"/>
        </w:rPr>
        <w:t xml:space="preserve">για ιδιωτικά εκπαιδευτήρια πρωτοβάθμιας και δευτεροβάθμιας εκπαίδευσης καθώς και τα ιδιωτικά φροντιστήρια ξένων γλωσσών, τα ιδιωτικά φροντιστήρια Μέσης Εκπαίδευσης πρωτοβάθμιας και δευτεροβάθμιας εκπαίδευσης, </w:t>
      </w:r>
      <w:r w:rsidRPr="00CD2369">
        <w:rPr>
          <w:rFonts w:eastAsia="MS Mincho" w:cs="Calibri"/>
          <w:sz w:val="24"/>
          <w:szCs w:val="24"/>
        </w:rPr>
        <w:t>ιδιωτικοί παιδικοί σταθμοί (Μονάδες Φροντίδας Παιδιών Προσχολικής Αγωγής και</w:t>
      </w:r>
      <w:r w:rsidRPr="00CD2369">
        <w:rPr>
          <w:rFonts w:eastAsia="MS Mincho" w:cs="Calibri"/>
          <w:b/>
          <w:sz w:val="24"/>
          <w:szCs w:val="24"/>
        </w:rPr>
        <w:t xml:space="preserve"> </w:t>
      </w:r>
      <w:r w:rsidRPr="00CD2369">
        <w:rPr>
          <w:rFonts w:eastAsia="MS Mincho" w:cs="Calibri"/>
          <w:sz w:val="24"/>
          <w:szCs w:val="24"/>
        </w:rPr>
        <w:t>διαπαιδαγώγησης)</w:t>
      </w:r>
      <w:r w:rsidRPr="00CD2369">
        <w:rPr>
          <w:rFonts w:cs="Calibri"/>
          <w:sz w:val="24"/>
          <w:szCs w:val="24"/>
        </w:rPr>
        <w:t xml:space="preserve"> </w:t>
      </w:r>
      <w:r w:rsidRPr="00CD2369">
        <w:rPr>
          <w:rFonts w:cs="Calibri"/>
          <w:b/>
          <w:sz w:val="24"/>
          <w:szCs w:val="24"/>
        </w:rPr>
        <w:t>καθώς αφορά επιχειρήσεις μεγάλης επιφάνειας, οι οποίες φιλοξενούν μεγάλο αριθμό επισκεπτών και απαιτούν αυξημένες ανταποδοτικές υπηρεσίες</w:t>
      </w:r>
      <w:r w:rsidRPr="00CD2369">
        <w:rPr>
          <w:rFonts w:cs="Calibri"/>
          <w:sz w:val="24"/>
          <w:szCs w:val="24"/>
        </w:rPr>
        <w:t xml:space="preserve">  </w:t>
      </w:r>
      <w:r w:rsidRPr="00CD2369">
        <w:rPr>
          <w:rFonts w:cs="Calibri"/>
          <w:b/>
          <w:sz w:val="24"/>
          <w:szCs w:val="24"/>
        </w:rPr>
        <w:t>με  # 2,80€/</w:t>
      </w:r>
      <w:proofErr w:type="spellStart"/>
      <w:r w:rsidRPr="00CD2369">
        <w:rPr>
          <w:rFonts w:cs="Calibri"/>
          <w:b/>
          <w:sz w:val="24"/>
          <w:szCs w:val="24"/>
        </w:rPr>
        <w:t>τμ</w:t>
      </w:r>
      <w:proofErr w:type="spellEnd"/>
      <w:r w:rsidRPr="00CD2369">
        <w:rPr>
          <w:rFonts w:cs="Calibri"/>
          <w:b/>
          <w:sz w:val="24"/>
          <w:szCs w:val="24"/>
        </w:rPr>
        <w:t xml:space="preserve"> #  το </w:t>
      </w:r>
      <w:r w:rsidRPr="00CD2369">
        <w:rPr>
          <w:rFonts w:eastAsia="MS Mincho" w:cs="Calibri"/>
          <w:b/>
          <w:sz w:val="24"/>
          <w:szCs w:val="24"/>
        </w:rPr>
        <w:t>χρόνο.</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eastAsia="MS Mincho" w:cs="Calibri"/>
          <w:b/>
          <w:sz w:val="24"/>
          <w:szCs w:val="24"/>
        </w:rPr>
        <w:t>3γ) ΕΙΔΙΚΟΣ ΣΥΝΤΕΛΕΣΤΗΣ – ΝΕΕΣ ΕΠΙΧΕΙΡΗΣΕΙΣ:</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eastAsia="MS Mincho" w:cs="Calibri"/>
          <w:sz w:val="24"/>
          <w:szCs w:val="24"/>
        </w:rPr>
        <w:t xml:space="preserve">Επαγγελματικά ακίνητα στα οποία εγκαθίστανται νέες επιχειρήσεις (εκτός επιχειρήσεων εστίασης και επιχειρήσεων για τις οποίες έχουν καθορισθεί ειδικοί συντελεστές όπως αναφέρονται στην παρούσα) και για δύο έτη από την έναρξη της λειτουργίας τους, </w:t>
      </w:r>
      <w:r w:rsidRPr="00CD2369">
        <w:rPr>
          <w:rFonts w:eastAsia="MS Mincho" w:cs="Calibri"/>
          <w:b/>
          <w:sz w:val="24"/>
          <w:szCs w:val="24"/>
        </w:rPr>
        <w:t>με # 2,67€/</w:t>
      </w:r>
      <w:proofErr w:type="spellStart"/>
      <w:r w:rsidRPr="00CD2369">
        <w:rPr>
          <w:rFonts w:eastAsia="MS Mincho" w:cs="Calibri"/>
          <w:b/>
          <w:sz w:val="24"/>
          <w:szCs w:val="24"/>
        </w:rPr>
        <w:t>τμ</w:t>
      </w:r>
      <w:proofErr w:type="spellEnd"/>
      <w:r w:rsidRPr="00CD2369">
        <w:rPr>
          <w:rFonts w:eastAsia="MS Mincho" w:cs="Calibri"/>
          <w:b/>
          <w:sz w:val="24"/>
          <w:szCs w:val="24"/>
        </w:rPr>
        <w:t xml:space="preserve"> # το χρόνο. </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cs="Calibri"/>
          <w:sz w:val="24"/>
          <w:szCs w:val="24"/>
        </w:rPr>
      </w:pPr>
      <w:r w:rsidRPr="00CD2369">
        <w:rPr>
          <w:rFonts w:cs="Calibri"/>
          <w:b/>
          <w:sz w:val="24"/>
          <w:szCs w:val="24"/>
        </w:rPr>
        <w:t>3δ) ΕΙΔΙΚΟΣ ΣΥΝΤΕΛΕΣΤΗΣ – ΧΩΡΟΙ ΙΔΙΑΙΤΕΡΗΣ ΟΧΛΗΣΗΣ – ΠΑΡΑΓΩΓΗ ΜΕΓΑΛΟΥ ΟΓΚΟΥ ΑΠΟΡΙΜΜΑΤΩΝ</w:t>
      </w:r>
    </w:p>
    <w:p w:rsidR="005B0B97" w:rsidRPr="00CD2369" w:rsidRDefault="005B0B97" w:rsidP="005B0B97">
      <w:pPr>
        <w:widowControl w:val="0"/>
        <w:overflowPunct w:val="0"/>
        <w:autoSpaceDE w:val="0"/>
        <w:autoSpaceDN w:val="0"/>
        <w:adjustRightInd w:val="0"/>
        <w:spacing w:after="120"/>
        <w:ind w:left="709" w:firstLine="11"/>
        <w:jc w:val="both"/>
        <w:textAlignment w:val="baseline"/>
        <w:rPr>
          <w:rFonts w:cs="Calibri"/>
          <w:b/>
          <w:sz w:val="24"/>
          <w:szCs w:val="24"/>
        </w:rPr>
      </w:pPr>
      <w:r w:rsidRPr="00CD2369">
        <w:rPr>
          <w:rFonts w:cs="Calibri"/>
          <w:sz w:val="24"/>
          <w:szCs w:val="24"/>
        </w:rPr>
        <w:tab/>
        <w:t xml:space="preserve">Στην κατηγορία αυτή υπάγονται: οι </w:t>
      </w:r>
      <w:proofErr w:type="spellStart"/>
      <w:r w:rsidRPr="00CD2369">
        <w:rPr>
          <w:rFonts w:cs="Calibri"/>
          <w:sz w:val="24"/>
          <w:szCs w:val="24"/>
        </w:rPr>
        <w:t>πάροχοι</w:t>
      </w:r>
      <w:proofErr w:type="spellEnd"/>
      <w:r w:rsidRPr="00CD2369">
        <w:rPr>
          <w:rFonts w:cs="Calibri"/>
          <w:sz w:val="24"/>
          <w:szCs w:val="24"/>
        </w:rPr>
        <w:t xml:space="preserve"> ηλεκτρικής ενέργειας,  </w:t>
      </w:r>
      <w:r w:rsidRPr="00CD2369">
        <w:rPr>
          <w:rFonts w:cs="Calibri"/>
          <w:b/>
          <w:i/>
          <w:sz w:val="24"/>
          <w:szCs w:val="24"/>
        </w:rPr>
        <w:t>μεγάλες επιχειρήσεις</w:t>
      </w:r>
      <w:r w:rsidRPr="00CD2369">
        <w:rPr>
          <w:rFonts w:cs="Calibri"/>
          <w:sz w:val="24"/>
          <w:szCs w:val="24"/>
        </w:rPr>
        <w:t xml:space="preserve"> άνω των 100τμ όπως, υπεραγορές τροφίμων (Σούπερ </w:t>
      </w:r>
      <w:proofErr w:type="spellStart"/>
      <w:r w:rsidRPr="00CD2369">
        <w:rPr>
          <w:rFonts w:cs="Calibri"/>
          <w:sz w:val="24"/>
          <w:szCs w:val="24"/>
        </w:rPr>
        <w:t>Μάρκετ</w:t>
      </w:r>
      <w:proofErr w:type="spellEnd"/>
      <w:r w:rsidRPr="00CD2369">
        <w:rPr>
          <w:rFonts w:cs="Calibri"/>
          <w:sz w:val="24"/>
          <w:szCs w:val="24"/>
        </w:rPr>
        <w:t xml:space="preserve">), </w:t>
      </w:r>
      <w:r w:rsidRPr="00CD2369">
        <w:rPr>
          <w:rFonts w:cs="Calibri"/>
          <w:b/>
          <w:i/>
          <w:sz w:val="24"/>
          <w:szCs w:val="24"/>
        </w:rPr>
        <w:t>«αλυσίδες» εμπορίας (</w:t>
      </w:r>
      <w:r w:rsidRPr="00CD2369">
        <w:rPr>
          <w:rFonts w:cs="Calibri"/>
          <w:i/>
          <w:sz w:val="24"/>
          <w:szCs w:val="24"/>
        </w:rPr>
        <w:t>ηλεκτρονικών και ηλεκτρολογικών ειδών</w:t>
      </w:r>
      <w:r w:rsidRPr="00CD2369">
        <w:rPr>
          <w:rFonts w:cs="Calibri"/>
          <w:sz w:val="24"/>
          <w:szCs w:val="24"/>
        </w:rPr>
        <w:t xml:space="preserve">, παιχνιδιών, παιδικών ειδών, σχολικών ειδών </w:t>
      </w:r>
      <w:proofErr w:type="spellStart"/>
      <w:r w:rsidRPr="00CD2369">
        <w:rPr>
          <w:rFonts w:cs="Calibri"/>
          <w:sz w:val="24"/>
          <w:szCs w:val="24"/>
        </w:rPr>
        <w:t>κλπ</w:t>
      </w:r>
      <w:proofErr w:type="spellEnd"/>
      <w:r w:rsidRPr="00CD2369">
        <w:rPr>
          <w:rFonts w:cs="Calibri"/>
          <w:sz w:val="24"/>
          <w:szCs w:val="24"/>
        </w:rPr>
        <w:t>), ιατρικά εξεταστικά κέντρα όλων των ειδικοτήτων, οι ιδιωτικές κλινικές, οίκοι ευγηρίας &amp; υπηρεσιών κοινωνικής μέριμνας, εργοστάσια επεξεργασίας ξύλου και σιδήρου, ξενοδοχεία, βενζινάδικα, συνεργεία αυτοκινήτων πάσης φύσεως, φανοποιεία, βαφεία, βουλκανιζατέρ κλπ. Η ανάγκη για διαφοροποίηση αυτών των κατηγοριών προκύπτει από τον όγκο απορριμμάτων που παράγουν συγκριτικά με τους λοιπούς χώρους, επειδή φιλοξενούν μεγάλο αριθμό επισκεπτών, είναι ιδιαίτερα επιβαρυντικές σε απορρίμματα</w:t>
      </w:r>
      <w:r w:rsidRPr="00CD2369">
        <w:rPr>
          <w:rFonts w:cs="Calibri"/>
          <w:b/>
          <w:sz w:val="24"/>
          <w:szCs w:val="24"/>
        </w:rPr>
        <w:t xml:space="preserve"> και απαιτούν αυξημένες ανταποδοτικές υπηρεσίες</w:t>
      </w:r>
      <w:r w:rsidRPr="00CD2369">
        <w:rPr>
          <w:rFonts w:cs="Calibri"/>
          <w:sz w:val="24"/>
          <w:szCs w:val="24"/>
        </w:rPr>
        <w:t xml:space="preserve">  </w:t>
      </w:r>
      <w:r w:rsidRPr="00CD2369">
        <w:rPr>
          <w:rFonts w:cs="Calibri"/>
          <w:b/>
          <w:sz w:val="24"/>
          <w:szCs w:val="24"/>
        </w:rPr>
        <w:t>με</w:t>
      </w:r>
      <w:r w:rsidRPr="00CD2369">
        <w:rPr>
          <w:rFonts w:cs="Calibri"/>
          <w:sz w:val="24"/>
          <w:szCs w:val="24"/>
        </w:rPr>
        <w:t xml:space="preserve">  </w:t>
      </w:r>
      <w:r w:rsidRPr="00CD2369">
        <w:rPr>
          <w:rFonts w:cs="Calibri"/>
          <w:b/>
          <w:sz w:val="24"/>
          <w:szCs w:val="24"/>
        </w:rPr>
        <w:t># 7,78€/</w:t>
      </w:r>
      <w:proofErr w:type="spellStart"/>
      <w:r w:rsidRPr="00CD2369">
        <w:rPr>
          <w:rFonts w:cs="Calibri"/>
          <w:b/>
          <w:sz w:val="24"/>
          <w:szCs w:val="24"/>
        </w:rPr>
        <w:t>τμ</w:t>
      </w:r>
      <w:proofErr w:type="spellEnd"/>
      <w:r w:rsidRPr="00CD2369">
        <w:rPr>
          <w:rFonts w:cs="Calibri"/>
          <w:b/>
          <w:sz w:val="24"/>
          <w:szCs w:val="24"/>
        </w:rPr>
        <w:t xml:space="preserve"> # το χρόνο.</w:t>
      </w:r>
    </w:p>
    <w:p w:rsidR="005B0B97" w:rsidRPr="00CD2369" w:rsidRDefault="005B0B97" w:rsidP="005B0B97">
      <w:pPr>
        <w:widowControl w:val="0"/>
        <w:overflowPunct w:val="0"/>
        <w:autoSpaceDE w:val="0"/>
        <w:autoSpaceDN w:val="0"/>
        <w:adjustRightInd w:val="0"/>
        <w:spacing w:after="120"/>
        <w:ind w:left="720" w:firstLine="720"/>
        <w:jc w:val="both"/>
        <w:textAlignment w:val="baseline"/>
        <w:rPr>
          <w:rFonts w:cs="Calibri"/>
          <w:b/>
          <w:sz w:val="24"/>
          <w:szCs w:val="24"/>
        </w:rPr>
      </w:pPr>
      <w:r w:rsidRPr="00CD2369">
        <w:rPr>
          <w:rFonts w:cs="Calibri"/>
          <w:b/>
          <w:sz w:val="24"/>
          <w:szCs w:val="24"/>
        </w:rPr>
        <w:t>3ε) ΕΙΔΙΚΟΣ ΣΥΝΤΕΛΕΣΤΗΣ – ΜΗ ΣΤΕΓΑΣΜΕΝΟΙ ΧΩΡΟΙ – ΑΣΚΗΣΗΣ ΟΙΚΟΝΟΜΙΚΗΣ ΔΡΑΣΤΗΡΙΟΤΗΤΑΣ :</w:t>
      </w:r>
    </w:p>
    <w:p w:rsidR="005B0B97" w:rsidRPr="00CD2369" w:rsidRDefault="005B0B97" w:rsidP="005B0B97">
      <w:pPr>
        <w:widowControl w:val="0"/>
        <w:overflowPunct w:val="0"/>
        <w:autoSpaceDE w:val="0"/>
        <w:autoSpaceDN w:val="0"/>
        <w:adjustRightInd w:val="0"/>
        <w:spacing w:after="120"/>
        <w:ind w:left="720" w:firstLine="709"/>
        <w:jc w:val="both"/>
        <w:textAlignment w:val="baseline"/>
        <w:rPr>
          <w:rFonts w:eastAsia="MS Mincho" w:cs="Calibri"/>
          <w:sz w:val="24"/>
          <w:szCs w:val="24"/>
        </w:rPr>
      </w:pPr>
      <w:r w:rsidRPr="00CD2369">
        <w:rPr>
          <w:rFonts w:eastAsia="MS Mincho" w:cs="Calibri"/>
          <w:sz w:val="24"/>
          <w:szCs w:val="24"/>
        </w:rPr>
        <w:t xml:space="preserve">Για τους μη στεγασμένους χώρους που αναφέρονται στο Γενικό Συντελεστή </w:t>
      </w:r>
      <w:r w:rsidRPr="00CD2369">
        <w:rPr>
          <w:rFonts w:eastAsia="MS Mincho" w:cs="Calibri"/>
          <w:b/>
          <w:sz w:val="24"/>
          <w:szCs w:val="24"/>
        </w:rPr>
        <w:t>3</w:t>
      </w:r>
      <w:r w:rsidRPr="00CD2369">
        <w:rPr>
          <w:rFonts w:eastAsia="MS Mincho" w:cs="Calibri"/>
          <w:sz w:val="24"/>
          <w:szCs w:val="24"/>
        </w:rPr>
        <w:t xml:space="preserve"> και στους ειδικούς συντελεστές </w:t>
      </w:r>
      <w:r w:rsidRPr="00CD2369">
        <w:rPr>
          <w:rFonts w:eastAsia="MS Mincho" w:cs="Calibri"/>
          <w:b/>
          <w:sz w:val="24"/>
          <w:szCs w:val="24"/>
        </w:rPr>
        <w:t>(από 3α έως 3δ και 3η)</w:t>
      </w:r>
      <w:r w:rsidRPr="00CD2369">
        <w:rPr>
          <w:rFonts w:eastAsia="MS Mincho" w:cs="Calibri"/>
          <w:sz w:val="24"/>
          <w:szCs w:val="24"/>
        </w:rPr>
        <w:t xml:space="preserve"> και χρησιμοποιούνται για την άσκηση οικονομικής δραστηριότητας ο συντελεστής θα είναι το ήμισυ του αντίστοιχου γενικού συντελεστή ή ειδικού. </w:t>
      </w:r>
    </w:p>
    <w:p w:rsidR="005B0B97" w:rsidRPr="00CD2369" w:rsidRDefault="005B0B97" w:rsidP="005B0B97">
      <w:pPr>
        <w:widowControl w:val="0"/>
        <w:overflowPunct w:val="0"/>
        <w:autoSpaceDE w:val="0"/>
        <w:autoSpaceDN w:val="0"/>
        <w:adjustRightInd w:val="0"/>
        <w:spacing w:after="120"/>
        <w:ind w:left="720" w:firstLine="720"/>
        <w:jc w:val="both"/>
        <w:textAlignment w:val="baseline"/>
        <w:rPr>
          <w:rFonts w:cs="Calibri"/>
          <w:b/>
          <w:sz w:val="24"/>
          <w:szCs w:val="24"/>
        </w:rPr>
      </w:pPr>
      <w:r w:rsidRPr="00CD2369">
        <w:rPr>
          <w:rFonts w:cs="Calibri"/>
          <w:b/>
          <w:sz w:val="24"/>
          <w:szCs w:val="24"/>
        </w:rPr>
        <w:t>3στ) ΕΙΔΙΚΟΣ ΣΥΝΤΕΛΕΣΤΗΣ – ΣΤΕΓΑΣΜΕΝΟΙ ΧΩΡΟΙ - ΑΚΙΝΗΤΑ ΜΕΓΑΛΩΝ ΕΠΙΦΑΝΕΙΩΝ :</w:t>
      </w:r>
    </w:p>
    <w:p w:rsidR="005B0B97" w:rsidRPr="00CD2369" w:rsidRDefault="005B0B97" w:rsidP="005B0B97">
      <w:pPr>
        <w:widowControl w:val="0"/>
        <w:overflowPunct w:val="0"/>
        <w:autoSpaceDE w:val="0"/>
        <w:autoSpaceDN w:val="0"/>
        <w:adjustRightInd w:val="0"/>
        <w:spacing w:after="120"/>
        <w:ind w:left="709" w:firstLine="11"/>
        <w:jc w:val="both"/>
        <w:textAlignment w:val="baseline"/>
        <w:rPr>
          <w:rFonts w:cs="Calibri"/>
          <w:sz w:val="24"/>
          <w:szCs w:val="24"/>
        </w:rPr>
      </w:pPr>
      <w:r w:rsidRPr="00CD2369">
        <w:rPr>
          <w:rFonts w:cs="Calibri"/>
          <w:sz w:val="24"/>
          <w:szCs w:val="24"/>
        </w:rPr>
        <w:tab/>
        <w:t xml:space="preserve">Για τους στεγασμένους χώρους – ακίνητα και για το πέραν των 6.000τμ εμβαδόν, ο  συντελεστής ορίζεται στο 60% του αντίστοιχου συντελεστή (γενικός συντελεστής </w:t>
      </w:r>
      <w:r w:rsidRPr="00CD2369">
        <w:rPr>
          <w:rFonts w:cs="Calibri"/>
          <w:b/>
          <w:sz w:val="24"/>
          <w:szCs w:val="24"/>
        </w:rPr>
        <w:t>3</w:t>
      </w:r>
      <w:r w:rsidRPr="00CD2369">
        <w:rPr>
          <w:rFonts w:cs="Calibri"/>
          <w:sz w:val="24"/>
          <w:szCs w:val="24"/>
        </w:rPr>
        <w:t xml:space="preserve"> &amp; ειδικών συντελεστών από </w:t>
      </w:r>
      <w:r w:rsidRPr="00CD2369">
        <w:rPr>
          <w:rFonts w:cs="Calibri"/>
          <w:b/>
          <w:sz w:val="24"/>
          <w:szCs w:val="24"/>
        </w:rPr>
        <w:t>3α έως 3δ και 3η).</w:t>
      </w:r>
    </w:p>
    <w:p w:rsidR="005B0B97" w:rsidRPr="00CD2369" w:rsidRDefault="005B0B97" w:rsidP="005B0B97">
      <w:pPr>
        <w:widowControl w:val="0"/>
        <w:overflowPunct w:val="0"/>
        <w:autoSpaceDE w:val="0"/>
        <w:autoSpaceDN w:val="0"/>
        <w:adjustRightInd w:val="0"/>
        <w:spacing w:after="120"/>
        <w:ind w:firstLine="720"/>
        <w:jc w:val="both"/>
        <w:textAlignment w:val="baseline"/>
        <w:rPr>
          <w:rFonts w:cs="Calibri"/>
          <w:sz w:val="24"/>
          <w:szCs w:val="24"/>
        </w:rPr>
      </w:pPr>
      <w:r w:rsidRPr="00CD2369">
        <w:rPr>
          <w:rFonts w:cs="Calibri"/>
          <w:b/>
          <w:sz w:val="24"/>
          <w:szCs w:val="24"/>
        </w:rPr>
        <w:t>3ζ)  ΕΙΔΙΚΟΣ ΣΥΝΤΕΛΕΣΤΗΣ – ΜΗ ΣΤΕΓΑΣΜΕΝΟΙ ΧΩΡΟΙ ΜΕΓΑΛΩΝ  ΕΠΙΦΑΝΕΙΩΝ :</w:t>
      </w:r>
      <w:r w:rsidRPr="00CD2369">
        <w:rPr>
          <w:rFonts w:cs="Calibri"/>
          <w:sz w:val="24"/>
          <w:szCs w:val="24"/>
        </w:rPr>
        <w:t xml:space="preserve"> </w:t>
      </w:r>
    </w:p>
    <w:p w:rsidR="005B0B97" w:rsidRPr="00CD2369" w:rsidRDefault="005B0B97" w:rsidP="005B0B97">
      <w:pPr>
        <w:widowControl w:val="0"/>
        <w:tabs>
          <w:tab w:val="left" w:pos="284"/>
        </w:tabs>
        <w:overflowPunct w:val="0"/>
        <w:autoSpaceDE w:val="0"/>
        <w:autoSpaceDN w:val="0"/>
        <w:adjustRightInd w:val="0"/>
        <w:spacing w:after="120"/>
        <w:ind w:left="709" w:firstLine="720"/>
        <w:jc w:val="both"/>
        <w:textAlignment w:val="baseline"/>
        <w:rPr>
          <w:rFonts w:cs="Calibri"/>
          <w:sz w:val="24"/>
          <w:szCs w:val="24"/>
        </w:rPr>
      </w:pPr>
      <w:r w:rsidRPr="00CD2369">
        <w:rPr>
          <w:rFonts w:eastAsia="MS Mincho" w:cs="Calibri"/>
          <w:sz w:val="24"/>
          <w:szCs w:val="24"/>
        </w:rPr>
        <w:t xml:space="preserve">Για τους μη στεγασμένους χώρους και για το πέραν </w:t>
      </w:r>
      <w:r w:rsidRPr="00CD2369">
        <w:rPr>
          <w:rFonts w:cs="Calibri"/>
          <w:sz w:val="24"/>
          <w:szCs w:val="24"/>
        </w:rPr>
        <w:t xml:space="preserve">των 6.000τμ εμβαδόν ο συντελεστής ορίζεται  στο 30% του αντίστοιχου συντελεστή </w:t>
      </w:r>
      <w:r w:rsidRPr="00CD2369">
        <w:rPr>
          <w:rFonts w:cs="Calibri"/>
          <w:b/>
          <w:sz w:val="24"/>
          <w:szCs w:val="24"/>
        </w:rPr>
        <w:t>(γενικού 3 &amp; ειδικού 3α – 3δ και 3η)</w:t>
      </w:r>
      <w:r w:rsidRPr="00CD2369">
        <w:rPr>
          <w:rFonts w:cs="Calibri"/>
          <w:sz w:val="24"/>
          <w:szCs w:val="24"/>
        </w:rPr>
        <w:t xml:space="preserve">, αφού πρώτα εφαρμοστεί ο ειδικός μειωτικός  συντελεστής  </w:t>
      </w:r>
      <w:r w:rsidRPr="00CD2369">
        <w:rPr>
          <w:rFonts w:cs="Calibri"/>
          <w:b/>
          <w:sz w:val="24"/>
          <w:szCs w:val="24"/>
        </w:rPr>
        <w:t>3ε.</w:t>
      </w:r>
      <w:r w:rsidRPr="00CD2369">
        <w:rPr>
          <w:rFonts w:cs="Calibri"/>
          <w:sz w:val="24"/>
          <w:szCs w:val="24"/>
        </w:rPr>
        <w:t xml:space="preserve"> </w:t>
      </w:r>
    </w:p>
    <w:p w:rsidR="005B0B97" w:rsidRPr="00CD2369" w:rsidRDefault="005B0B97" w:rsidP="005B0B97">
      <w:pPr>
        <w:widowControl w:val="0"/>
        <w:tabs>
          <w:tab w:val="left" w:pos="284"/>
        </w:tabs>
        <w:overflowPunct w:val="0"/>
        <w:autoSpaceDE w:val="0"/>
        <w:autoSpaceDN w:val="0"/>
        <w:adjustRightInd w:val="0"/>
        <w:spacing w:after="120"/>
        <w:ind w:firstLine="720"/>
        <w:jc w:val="both"/>
        <w:textAlignment w:val="baseline"/>
        <w:rPr>
          <w:rFonts w:cs="Calibri"/>
          <w:b/>
          <w:sz w:val="24"/>
          <w:szCs w:val="24"/>
        </w:rPr>
      </w:pPr>
      <w:r w:rsidRPr="00CD2369">
        <w:rPr>
          <w:rFonts w:cs="Calibri"/>
          <w:b/>
          <w:sz w:val="24"/>
          <w:szCs w:val="24"/>
        </w:rPr>
        <w:t>3η)</w:t>
      </w:r>
      <w:r w:rsidRPr="00CD2369">
        <w:rPr>
          <w:rFonts w:cs="Calibri"/>
          <w:sz w:val="24"/>
          <w:szCs w:val="24"/>
        </w:rPr>
        <w:t xml:space="preserve"> </w:t>
      </w:r>
      <w:r w:rsidRPr="00CD2369">
        <w:rPr>
          <w:rFonts w:cs="Calibri"/>
          <w:b/>
          <w:sz w:val="24"/>
          <w:szCs w:val="24"/>
        </w:rPr>
        <w:t>ΕΙΔΙΚΟΣ ΣΥΝΤΕΛΕΣΤΗΣ – ΑΘΛΗΤΙΚΟΙ, ΠΟΛΙΤΙΣΤΙΚΟΙ ΚΑΙ ΛΟΙΠΟΙ ΣΥΛΛΟΓΟΙ- ΣΩΜΑΤΕΙΑ</w:t>
      </w:r>
    </w:p>
    <w:p w:rsidR="005B0B97" w:rsidRPr="00CD2369" w:rsidRDefault="005B0B97" w:rsidP="005B0B97">
      <w:pPr>
        <w:widowControl w:val="0"/>
        <w:tabs>
          <w:tab w:val="left" w:pos="284"/>
        </w:tabs>
        <w:overflowPunct w:val="0"/>
        <w:autoSpaceDE w:val="0"/>
        <w:autoSpaceDN w:val="0"/>
        <w:adjustRightInd w:val="0"/>
        <w:spacing w:after="120"/>
        <w:ind w:left="709" w:firstLine="720"/>
        <w:jc w:val="both"/>
        <w:textAlignment w:val="baseline"/>
        <w:rPr>
          <w:rFonts w:eastAsia="MS Mincho" w:cs="Calibri"/>
          <w:b/>
          <w:sz w:val="24"/>
          <w:szCs w:val="24"/>
        </w:rPr>
      </w:pPr>
      <w:r w:rsidRPr="00CD2369">
        <w:rPr>
          <w:rFonts w:cs="Calibri"/>
          <w:sz w:val="24"/>
          <w:szCs w:val="24"/>
        </w:rPr>
        <w:t>Για τους στεγασμένους χώρους – ακίνητα που χρησιμοποιούνται από Σωματεία, Αθλητικούς, Πολιτιστικούς, Επιμορφωτικούς και Εθνικοτοπικούς Συλλόγους, με έδρα το Ηράκλειο Αττικής</w:t>
      </w:r>
      <w:r w:rsidRPr="00CD2369">
        <w:rPr>
          <w:rFonts w:cs="Calibri"/>
          <w:b/>
          <w:i/>
          <w:sz w:val="24"/>
          <w:szCs w:val="24"/>
        </w:rPr>
        <w:t xml:space="preserve">, </w:t>
      </w:r>
      <w:r w:rsidRPr="00CD2369">
        <w:rPr>
          <w:rFonts w:cs="Calibri"/>
          <w:i/>
          <w:sz w:val="24"/>
          <w:szCs w:val="24"/>
        </w:rPr>
        <w:t xml:space="preserve">(προϋπόθεση για όλους τους συλλόγους είναι: α) το καταστατικό με βεβαίωση του Γραμματέα του Πρωτοδικείου ότι έχει εγγραφεί (καταχωρηθεί) στο βιβλίο Σωματείων, β) και για τους αθλητικούς συλλόγους επιπλέον, να διαθέτουν   αναγνώριση από τη  Γενική Γραμματεία Αθλητισμού),  </w:t>
      </w:r>
      <w:r w:rsidRPr="00CD2369">
        <w:rPr>
          <w:rFonts w:cs="Calibri"/>
          <w:sz w:val="24"/>
          <w:szCs w:val="24"/>
        </w:rPr>
        <w:t>με #</w:t>
      </w:r>
      <w:r w:rsidRPr="00CD2369">
        <w:rPr>
          <w:rFonts w:eastAsia="MS Mincho" w:cs="Calibri"/>
          <w:sz w:val="24"/>
          <w:szCs w:val="24"/>
        </w:rPr>
        <w:t xml:space="preserve"> </w:t>
      </w:r>
      <w:r w:rsidRPr="00CD2369">
        <w:rPr>
          <w:rFonts w:eastAsia="MS Mincho" w:cs="Calibri"/>
          <w:b/>
          <w:bCs/>
          <w:sz w:val="24"/>
          <w:szCs w:val="24"/>
        </w:rPr>
        <w:t xml:space="preserve">1,36 </w:t>
      </w:r>
      <w:r w:rsidRPr="00CD2369">
        <w:rPr>
          <w:rFonts w:eastAsia="MS Mincho" w:cs="Calibri"/>
          <w:b/>
          <w:sz w:val="24"/>
          <w:szCs w:val="24"/>
        </w:rPr>
        <w:t xml:space="preserve">€/ τ.μ. # </w:t>
      </w:r>
      <w:r w:rsidRPr="00CD2369">
        <w:rPr>
          <w:rFonts w:eastAsia="MS Mincho" w:cs="Calibri"/>
          <w:sz w:val="24"/>
          <w:szCs w:val="24"/>
        </w:rPr>
        <w:t>το χρόνο</w:t>
      </w:r>
      <w:r w:rsidRPr="00CD2369">
        <w:rPr>
          <w:rFonts w:eastAsia="MS Mincho" w:cs="Calibri"/>
          <w:b/>
          <w:sz w:val="24"/>
          <w:szCs w:val="24"/>
        </w:rPr>
        <w:t>.</w:t>
      </w:r>
    </w:p>
    <w:p w:rsidR="005B0B97" w:rsidRPr="00CD2369" w:rsidRDefault="005B0B97" w:rsidP="005B0B97">
      <w:pPr>
        <w:widowControl w:val="0"/>
        <w:overflowPunct w:val="0"/>
        <w:autoSpaceDE w:val="0"/>
        <w:autoSpaceDN w:val="0"/>
        <w:adjustRightInd w:val="0"/>
        <w:spacing w:after="120"/>
        <w:ind w:firstLine="720"/>
        <w:jc w:val="both"/>
        <w:textAlignment w:val="baseline"/>
        <w:rPr>
          <w:rFonts w:cs="Calibri"/>
          <w:sz w:val="24"/>
          <w:szCs w:val="24"/>
        </w:rPr>
      </w:pPr>
    </w:p>
    <w:p w:rsidR="005B0B97" w:rsidRPr="00CD2369" w:rsidRDefault="005B0B97" w:rsidP="005B0B97">
      <w:pPr>
        <w:widowControl w:val="0"/>
        <w:numPr>
          <w:ilvl w:val="0"/>
          <w:numId w:val="14"/>
        </w:numPr>
        <w:overflowPunct w:val="0"/>
        <w:autoSpaceDE w:val="0"/>
        <w:autoSpaceDN w:val="0"/>
        <w:adjustRightInd w:val="0"/>
        <w:spacing w:after="120" w:line="240" w:lineRule="auto"/>
        <w:ind w:left="0" w:firstLine="720"/>
        <w:jc w:val="both"/>
        <w:textAlignment w:val="baseline"/>
        <w:rPr>
          <w:rFonts w:cs="Calibri"/>
          <w:sz w:val="24"/>
          <w:szCs w:val="24"/>
        </w:rPr>
      </w:pPr>
      <w:r w:rsidRPr="00CD2369">
        <w:rPr>
          <w:rFonts w:cs="Calibri"/>
          <w:b/>
          <w:sz w:val="24"/>
          <w:szCs w:val="24"/>
        </w:rPr>
        <w:t>ΓΕΝΙΚΟΣ ΣΥΝΤΕΛΕΣΤΗΣ</w:t>
      </w:r>
      <w:r w:rsidRPr="00CD2369">
        <w:rPr>
          <w:rFonts w:cs="Calibri"/>
          <w:sz w:val="24"/>
          <w:szCs w:val="24"/>
        </w:rPr>
        <w:t xml:space="preserve"> – </w:t>
      </w:r>
      <w:r w:rsidRPr="00CD2369">
        <w:rPr>
          <w:rFonts w:cs="Calibri"/>
          <w:b/>
          <w:sz w:val="24"/>
          <w:szCs w:val="24"/>
        </w:rPr>
        <w:t>ΕΡΓΟΤΑΞΙΑΚΟ ΡΕΥΜΑ</w:t>
      </w:r>
      <w:r w:rsidRPr="00CD2369">
        <w:rPr>
          <w:rFonts w:cs="Calibri"/>
          <w:sz w:val="24"/>
          <w:szCs w:val="24"/>
        </w:rPr>
        <w:t xml:space="preserve">  </w:t>
      </w:r>
    </w:p>
    <w:p w:rsidR="005B0B97" w:rsidRPr="00CD2369" w:rsidRDefault="005B0B97" w:rsidP="005B0B97">
      <w:pPr>
        <w:widowControl w:val="0"/>
        <w:overflowPunct w:val="0"/>
        <w:autoSpaceDE w:val="0"/>
        <w:autoSpaceDN w:val="0"/>
        <w:adjustRightInd w:val="0"/>
        <w:spacing w:after="120"/>
        <w:ind w:left="709" w:firstLine="720"/>
        <w:jc w:val="both"/>
        <w:textAlignment w:val="baseline"/>
        <w:rPr>
          <w:rFonts w:cs="Calibri"/>
          <w:sz w:val="24"/>
          <w:szCs w:val="24"/>
        </w:rPr>
      </w:pPr>
      <w:r w:rsidRPr="00CD2369">
        <w:rPr>
          <w:rFonts w:cs="Calibri"/>
          <w:sz w:val="24"/>
          <w:szCs w:val="24"/>
        </w:rPr>
        <w:t xml:space="preserve">Για τις υπό ανέγερση οικοδομές ασχέτως προοριζόμενης χρήσης στις οποίες έχει χορηγηθεί </w:t>
      </w:r>
      <w:proofErr w:type="spellStart"/>
      <w:r w:rsidRPr="00CD2369">
        <w:rPr>
          <w:rFonts w:cs="Calibri"/>
          <w:sz w:val="24"/>
          <w:szCs w:val="24"/>
        </w:rPr>
        <w:t>εργοταξιακή</w:t>
      </w:r>
      <w:proofErr w:type="spellEnd"/>
      <w:r w:rsidRPr="00CD2369">
        <w:rPr>
          <w:rFonts w:cs="Calibri"/>
          <w:sz w:val="24"/>
          <w:szCs w:val="24"/>
        </w:rPr>
        <w:t xml:space="preserve"> παροχή ρεύματος ορίζεται συντελεστής </w:t>
      </w:r>
      <w:r w:rsidRPr="00CD2369">
        <w:rPr>
          <w:rFonts w:cs="Calibri"/>
          <w:b/>
          <w:sz w:val="24"/>
          <w:szCs w:val="24"/>
        </w:rPr>
        <w:t># 2,42€/</w:t>
      </w:r>
      <w:proofErr w:type="spellStart"/>
      <w:r w:rsidRPr="00CD2369">
        <w:rPr>
          <w:rFonts w:cs="Calibri"/>
          <w:b/>
          <w:sz w:val="24"/>
          <w:szCs w:val="24"/>
        </w:rPr>
        <w:t>τμ</w:t>
      </w:r>
      <w:proofErr w:type="spellEnd"/>
      <w:r w:rsidRPr="00CD2369">
        <w:rPr>
          <w:rFonts w:cs="Calibri"/>
          <w:b/>
          <w:sz w:val="24"/>
          <w:szCs w:val="24"/>
        </w:rPr>
        <w:t xml:space="preserve"> # το χρόνο</w:t>
      </w:r>
      <w:r w:rsidRPr="00CD2369">
        <w:rPr>
          <w:rFonts w:cs="Calibri"/>
          <w:sz w:val="24"/>
          <w:szCs w:val="24"/>
        </w:rPr>
        <w:t xml:space="preserve"> επί της συνολικής επιφανείας του οικοπέδου.</w:t>
      </w:r>
    </w:p>
    <w:p w:rsidR="005B0B97" w:rsidRPr="00CD2369" w:rsidRDefault="005B0B97" w:rsidP="005B0B97">
      <w:pPr>
        <w:spacing w:after="120"/>
        <w:ind w:left="709" w:firstLine="720"/>
        <w:jc w:val="both"/>
        <w:rPr>
          <w:rFonts w:eastAsia="MS Mincho" w:cs="Calibri"/>
          <w:b/>
          <w:bCs/>
          <w:sz w:val="24"/>
          <w:szCs w:val="24"/>
        </w:rPr>
      </w:pPr>
      <w:r w:rsidRPr="00CD2369">
        <w:rPr>
          <w:rFonts w:eastAsia="MS Mincho" w:cs="Calibri"/>
          <w:sz w:val="24"/>
          <w:szCs w:val="24"/>
          <w:lang w:val="x-none" w:eastAsia="x-none"/>
        </w:rPr>
        <w:t>Οι παραπάνω συντελεστές ισχύουν και για τις εκτός σχεδίου πόλεως περιοχές στις οποίες παρέχονται οι Υπηρεσίες καθαριότητας.</w:t>
      </w:r>
    </w:p>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b/>
          <w:sz w:val="24"/>
          <w:szCs w:val="24"/>
          <w:u w:val="single"/>
        </w:rPr>
        <w:t>ΑΠΑΛΛΑΓΕΣ – ΜΕΙΩΣΕΙΣ:</w:t>
      </w:r>
    </w:p>
    <w:p w:rsidR="005B0B97" w:rsidRPr="00CD2369" w:rsidRDefault="005B0B97" w:rsidP="005B0B97">
      <w:pPr>
        <w:spacing w:after="120"/>
        <w:ind w:left="709" w:firstLine="720"/>
        <w:jc w:val="both"/>
        <w:rPr>
          <w:rFonts w:cs="Calibri"/>
          <w:sz w:val="24"/>
          <w:szCs w:val="24"/>
        </w:rPr>
      </w:pPr>
      <w:r w:rsidRPr="00CD2369">
        <w:rPr>
          <w:rFonts w:cs="Calibri"/>
          <w:sz w:val="24"/>
          <w:szCs w:val="24"/>
        </w:rPr>
        <w:t xml:space="preserve">Σύμφωνα με τις διατάξεις του Ν.4368/2016 άρθρο 13, όπως αντικαταστάθηκε με το άρθρο 12 του Ν.4558/2018 και ισχύει, διευρύνεται  το άρθρο 202 παρ.3 του νέου Δημοτικού – Κοινοτικού Κώδικα και δίνεται η δυνατότητα στους Δήμους να ασκήσουν κοινωνική πολιτική υπέρ ευπαθών κοινωνικών ομάδων και να χορηγούν μέσω των Δημοτικών ή Κοινοτικών συμβουλίων τους, μείωση ή απαλλαγή από δημοτικούς φόρους και τέλη σε ευπαθείς ομάδες, όπως είναι τα άτομα με αναπηρία, άποροι, πολύτεκνοι, </w:t>
      </w:r>
      <w:proofErr w:type="spellStart"/>
      <w:r w:rsidRPr="00CD2369">
        <w:rPr>
          <w:rFonts w:cs="Calibri"/>
          <w:sz w:val="24"/>
          <w:szCs w:val="24"/>
        </w:rPr>
        <w:t>τρίτεκνοι</w:t>
      </w:r>
      <w:proofErr w:type="spellEnd"/>
      <w:r w:rsidRPr="00CD2369">
        <w:rPr>
          <w:rFonts w:cs="Calibri"/>
          <w:sz w:val="24"/>
          <w:szCs w:val="24"/>
        </w:rPr>
        <w:t xml:space="preserve">, μονογονεϊκές οικογένειες, και οι μακροχρόνια άνεργοι, όπως η ιδιότητα των ανωτέρω </w:t>
      </w:r>
      <w:proofErr w:type="spellStart"/>
      <w:r w:rsidRPr="00CD2369">
        <w:rPr>
          <w:rFonts w:cs="Calibri"/>
          <w:sz w:val="24"/>
          <w:szCs w:val="24"/>
        </w:rPr>
        <w:t>οριοθετείται</w:t>
      </w:r>
      <w:proofErr w:type="spellEnd"/>
      <w:r w:rsidRPr="00CD2369">
        <w:rPr>
          <w:rFonts w:cs="Calibri"/>
          <w:sz w:val="24"/>
          <w:szCs w:val="24"/>
        </w:rPr>
        <w:t xml:space="preserve"> αντίστοιχα από την κείμενη νομοθεσία, καθώς και τους δικαιούχους του Κοινωνικού Εισοδήματος Αλληλεγγύης (ΚΕΑ) του άρθρου 235 του Ν.4389/2016 (Α΄94). </w:t>
      </w:r>
    </w:p>
    <w:p w:rsidR="005B0B97" w:rsidRPr="00CD2369" w:rsidRDefault="005B0B97" w:rsidP="005B0B97">
      <w:pPr>
        <w:spacing w:after="120"/>
        <w:ind w:left="720" w:firstLine="709"/>
        <w:jc w:val="both"/>
        <w:rPr>
          <w:rFonts w:cs="Calibri"/>
          <w:sz w:val="24"/>
          <w:szCs w:val="24"/>
        </w:rPr>
      </w:pPr>
      <w:r w:rsidRPr="00CD2369">
        <w:rPr>
          <w:rFonts w:cs="Calibri"/>
          <w:sz w:val="24"/>
          <w:szCs w:val="24"/>
        </w:rPr>
        <w:t xml:space="preserve">Με την ίδια απόφαση μπορεί να τίθενται εισοδηματικά κριτήρια για τη χορήγηση της ως άνω μείωσης ή απαλλαγής. Η επίπτωση που προκύπτει από τη λήψη της απόφασης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Στο εισοδηματικό κριτήριο που αφορά την ευπαθή κοινωνική ομάδα των ατόμων με αναπηρία, θα πρέπει να υπολογίζεται μόνο το φορολογητέο εισόδημα, ώστε να μην </w:t>
      </w:r>
      <w:proofErr w:type="spellStart"/>
      <w:r w:rsidRPr="00CD2369">
        <w:rPr>
          <w:rFonts w:cs="Calibri"/>
          <w:sz w:val="24"/>
          <w:szCs w:val="24"/>
        </w:rPr>
        <w:t>προσμετρούνται</w:t>
      </w:r>
      <w:proofErr w:type="spellEnd"/>
      <w:r w:rsidRPr="00CD2369">
        <w:rPr>
          <w:rFonts w:cs="Calibri"/>
          <w:sz w:val="24"/>
          <w:szCs w:val="24"/>
        </w:rPr>
        <w:t xml:space="preserve"> τα πάσης φύσεως επιδόματα αναπηρίας (</w:t>
      </w:r>
      <w:proofErr w:type="spellStart"/>
      <w:r w:rsidRPr="00CD2369">
        <w:rPr>
          <w:rFonts w:cs="Calibri"/>
          <w:sz w:val="24"/>
          <w:szCs w:val="24"/>
        </w:rPr>
        <w:t>π.χ</w:t>
      </w:r>
      <w:proofErr w:type="spellEnd"/>
      <w:r w:rsidRPr="00CD2369">
        <w:rPr>
          <w:rFonts w:cs="Calibri"/>
          <w:sz w:val="24"/>
          <w:szCs w:val="24"/>
        </w:rPr>
        <w:t xml:space="preserve"> </w:t>
      </w:r>
      <w:proofErr w:type="spellStart"/>
      <w:r w:rsidRPr="00CD2369">
        <w:rPr>
          <w:rFonts w:cs="Calibri"/>
          <w:sz w:val="24"/>
          <w:szCs w:val="24"/>
        </w:rPr>
        <w:t>προνοιακά</w:t>
      </w:r>
      <w:proofErr w:type="spellEnd"/>
      <w:r w:rsidRPr="00CD2369">
        <w:rPr>
          <w:rFonts w:cs="Calibri"/>
          <w:sz w:val="24"/>
          <w:szCs w:val="24"/>
        </w:rPr>
        <w:t xml:space="preserve">, </w:t>
      </w:r>
      <w:proofErr w:type="spellStart"/>
      <w:r w:rsidRPr="00CD2369">
        <w:rPr>
          <w:rFonts w:cs="Calibri"/>
          <w:sz w:val="24"/>
          <w:szCs w:val="24"/>
        </w:rPr>
        <w:t>εξωϊδρυματικά</w:t>
      </w:r>
      <w:proofErr w:type="spellEnd"/>
      <w:r w:rsidRPr="00CD2369">
        <w:rPr>
          <w:rFonts w:cs="Calibri"/>
          <w:sz w:val="24"/>
          <w:szCs w:val="24"/>
        </w:rPr>
        <w:t xml:space="preserve">, κίνησης </w:t>
      </w:r>
      <w:proofErr w:type="spellStart"/>
      <w:r w:rsidRPr="00CD2369">
        <w:rPr>
          <w:rFonts w:cs="Calibri"/>
          <w:sz w:val="24"/>
          <w:szCs w:val="24"/>
        </w:rPr>
        <w:t>κλπ</w:t>
      </w:r>
      <w:proofErr w:type="spellEnd"/>
      <w:r w:rsidRPr="00CD2369">
        <w:rPr>
          <w:rFonts w:cs="Calibri"/>
          <w:sz w:val="24"/>
          <w:szCs w:val="24"/>
        </w:rPr>
        <w:t>)  τα οποία είναι αφορολόγητα.</w:t>
      </w:r>
    </w:p>
    <w:p w:rsidR="005B0B97" w:rsidRPr="00CD2369" w:rsidRDefault="005B0B97" w:rsidP="005B0B97">
      <w:pPr>
        <w:spacing w:after="120"/>
        <w:ind w:left="720" w:firstLine="709"/>
        <w:jc w:val="both"/>
        <w:rPr>
          <w:rFonts w:cs="Calibri"/>
          <w:sz w:val="24"/>
          <w:szCs w:val="24"/>
        </w:rPr>
      </w:pPr>
      <w:r w:rsidRPr="00CD2369">
        <w:rPr>
          <w:rFonts w:cs="Calibri"/>
          <w:sz w:val="24"/>
          <w:szCs w:val="24"/>
        </w:rPr>
        <w:t xml:space="preserve">Επομένως προτείνονται τα εξής: </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Α) Την απαλλαγή των Δημοτικών Τελών:</w:t>
      </w:r>
    </w:p>
    <w:p w:rsidR="005B0B97" w:rsidRPr="00CD2369" w:rsidRDefault="005B0B97" w:rsidP="005B0B97">
      <w:pPr>
        <w:numPr>
          <w:ilvl w:val="0"/>
          <w:numId w:val="9"/>
        </w:numPr>
        <w:spacing w:after="120" w:line="240" w:lineRule="auto"/>
        <w:ind w:left="709" w:firstLine="720"/>
        <w:jc w:val="both"/>
        <w:rPr>
          <w:rFonts w:cs="Calibri"/>
          <w:b/>
          <w:sz w:val="24"/>
          <w:szCs w:val="24"/>
        </w:rPr>
      </w:pPr>
      <w:r w:rsidRPr="00CD2369">
        <w:rPr>
          <w:rFonts w:cs="Calibri"/>
          <w:sz w:val="24"/>
          <w:szCs w:val="24"/>
        </w:rPr>
        <w:t xml:space="preserve">Σε άτομα με αναπηρίες με ποσοστό από  67% και άνω και με οικογενειακό εισόδημα έως </w:t>
      </w:r>
      <w:r w:rsidRPr="00CD2369">
        <w:rPr>
          <w:rFonts w:cs="Calibri"/>
          <w:b/>
          <w:sz w:val="24"/>
          <w:szCs w:val="24"/>
        </w:rPr>
        <w:t>15.000€.</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sz w:val="24"/>
          <w:szCs w:val="24"/>
        </w:rPr>
        <w:t xml:space="preserve">Σε άτομα με αναπηρίες  με ποσοστό από 80% και άνω με ατομικό εισόδημα, έως </w:t>
      </w:r>
      <w:r w:rsidRPr="00CD2369">
        <w:rPr>
          <w:rFonts w:cs="Calibri"/>
          <w:b/>
          <w:sz w:val="24"/>
          <w:szCs w:val="24"/>
        </w:rPr>
        <w:t>30.000€.</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color w:val="000000"/>
          <w:sz w:val="24"/>
          <w:szCs w:val="24"/>
        </w:rPr>
        <w:t xml:space="preserve">Σε  οικονομικά αδύναμους και συγκεκριμένα στους δικαιούχους του εισοδήματος Κοινωνικής Αλληλεγγύης (ΚΕΑ) και στους εγγεγραμμένους στα προγράμματα κοινωνικής αλληλεγγύης της Κοινωνικής Υπηρεσίας του Δήμου. </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sz w:val="24"/>
          <w:szCs w:val="24"/>
        </w:rPr>
        <w:t xml:space="preserve">Σε πολύτεκνες οικογένειες και  σε </w:t>
      </w:r>
      <w:proofErr w:type="spellStart"/>
      <w:r w:rsidRPr="00CD2369">
        <w:rPr>
          <w:rFonts w:cs="Calibri"/>
          <w:sz w:val="24"/>
          <w:szCs w:val="24"/>
        </w:rPr>
        <w:t>τρίτεκνες</w:t>
      </w:r>
      <w:proofErr w:type="spellEnd"/>
      <w:r w:rsidRPr="00CD2369">
        <w:rPr>
          <w:rFonts w:cs="Calibri"/>
          <w:sz w:val="24"/>
          <w:szCs w:val="24"/>
        </w:rPr>
        <w:t xml:space="preserve"> μονογονεϊκές οικογένειες (εφόσον εξομοιώνονται με τους πολύτεκνους βάσει του άρθρου 6 παρ.2 του Ν.3454/06), με οικογενειακό εισόδημα μέχρι</w:t>
      </w:r>
      <w:r w:rsidRPr="00CD2369">
        <w:rPr>
          <w:rFonts w:cs="Calibri"/>
          <w:b/>
          <w:sz w:val="24"/>
          <w:szCs w:val="24"/>
        </w:rPr>
        <w:t xml:space="preserve"> 24.000€, </w:t>
      </w:r>
      <w:r w:rsidRPr="00CD2369">
        <w:rPr>
          <w:rFonts w:cs="Calibri"/>
          <w:sz w:val="24"/>
          <w:szCs w:val="24"/>
        </w:rPr>
        <w:t xml:space="preserve">προσαυξανόμενο κατά </w:t>
      </w:r>
      <w:r w:rsidRPr="00CD2369">
        <w:rPr>
          <w:rFonts w:cs="Calibri"/>
          <w:b/>
          <w:sz w:val="24"/>
          <w:szCs w:val="24"/>
        </w:rPr>
        <w:t>2.000,00€</w:t>
      </w:r>
      <w:r w:rsidRPr="00CD2369">
        <w:rPr>
          <w:rFonts w:cs="Calibri"/>
          <w:sz w:val="24"/>
          <w:szCs w:val="24"/>
        </w:rPr>
        <w:t xml:space="preserve">  για κάθε παιδί  πλέον του τέταρτου, εφόσον τα τέκνα τους είναι προστατευόμενα μέλη.</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sz w:val="24"/>
          <w:szCs w:val="24"/>
        </w:rPr>
        <w:t xml:space="preserve">Σε </w:t>
      </w:r>
      <w:proofErr w:type="spellStart"/>
      <w:r w:rsidRPr="00CD2369">
        <w:rPr>
          <w:rFonts w:cs="Calibri"/>
          <w:sz w:val="24"/>
          <w:szCs w:val="24"/>
        </w:rPr>
        <w:t>τρίτεκνες</w:t>
      </w:r>
      <w:proofErr w:type="spellEnd"/>
      <w:r w:rsidRPr="00CD2369">
        <w:rPr>
          <w:rFonts w:cs="Calibri"/>
          <w:sz w:val="24"/>
          <w:szCs w:val="24"/>
        </w:rPr>
        <w:t xml:space="preserve"> οικογένειες με οικογενειακό εισόδημα μέχρι </w:t>
      </w:r>
      <w:r w:rsidRPr="00CD2369">
        <w:rPr>
          <w:rFonts w:cs="Calibri"/>
          <w:b/>
          <w:sz w:val="24"/>
          <w:szCs w:val="24"/>
        </w:rPr>
        <w:t>18.000€,</w:t>
      </w:r>
      <w:r w:rsidRPr="00CD2369">
        <w:rPr>
          <w:rFonts w:cs="Calibri"/>
          <w:sz w:val="24"/>
          <w:szCs w:val="24"/>
        </w:rPr>
        <w:t xml:space="preserve"> εφόσον τα τέκνα τους  είναι προστατευόμενα μέλη.</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sz w:val="24"/>
          <w:szCs w:val="24"/>
        </w:rPr>
        <w:t xml:space="preserve">Σε μονογονεϊκές οικογένειες με οικογενειακό εισόδημα μέχρι </w:t>
      </w:r>
      <w:r w:rsidRPr="00CD2369">
        <w:rPr>
          <w:rFonts w:cs="Calibri"/>
          <w:b/>
          <w:sz w:val="24"/>
          <w:szCs w:val="24"/>
        </w:rPr>
        <w:t>12.000€,</w:t>
      </w:r>
      <w:r w:rsidRPr="00CD2369">
        <w:rPr>
          <w:rFonts w:cs="Calibri"/>
          <w:sz w:val="24"/>
          <w:szCs w:val="24"/>
        </w:rPr>
        <w:t xml:space="preserve"> εφόσον τα τέκνα τους  είναι προστατευόμενα μέλη.</w:t>
      </w:r>
    </w:p>
    <w:p w:rsidR="005B0B97" w:rsidRPr="00CD2369" w:rsidRDefault="005B0B97" w:rsidP="005B0B97">
      <w:pPr>
        <w:numPr>
          <w:ilvl w:val="0"/>
          <w:numId w:val="9"/>
        </w:numPr>
        <w:spacing w:after="120" w:line="240" w:lineRule="auto"/>
        <w:ind w:left="709" w:firstLine="709"/>
        <w:jc w:val="both"/>
        <w:rPr>
          <w:rFonts w:cs="Calibri"/>
          <w:sz w:val="24"/>
          <w:szCs w:val="24"/>
        </w:rPr>
      </w:pPr>
      <w:r w:rsidRPr="00CD2369">
        <w:rPr>
          <w:rFonts w:cs="Calibri"/>
          <w:sz w:val="24"/>
          <w:szCs w:val="24"/>
        </w:rPr>
        <w:t xml:space="preserve">Σε μακροχρόνια άνεργους με οικογενειακό εισόδημα μέχρι </w:t>
      </w:r>
      <w:r w:rsidRPr="00CD2369">
        <w:rPr>
          <w:rFonts w:cs="Calibri"/>
          <w:b/>
          <w:sz w:val="24"/>
          <w:szCs w:val="24"/>
        </w:rPr>
        <w:t xml:space="preserve">7.000€, </w:t>
      </w:r>
      <w:r w:rsidRPr="00CD2369">
        <w:rPr>
          <w:rFonts w:cs="Calibri"/>
          <w:sz w:val="24"/>
          <w:szCs w:val="24"/>
        </w:rPr>
        <w:t xml:space="preserve">προσαυξανόμενο κατά </w:t>
      </w:r>
      <w:r w:rsidRPr="00CD2369">
        <w:rPr>
          <w:rFonts w:cs="Calibri"/>
          <w:b/>
          <w:sz w:val="24"/>
          <w:szCs w:val="24"/>
        </w:rPr>
        <w:t>2.000,00€</w:t>
      </w:r>
      <w:r w:rsidRPr="00CD2369">
        <w:rPr>
          <w:rFonts w:cs="Calibri"/>
          <w:sz w:val="24"/>
          <w:szCs w:val="24"/>
        </w:rPr>
        <w:t xml:space="preserve">  για κάθε παιδί.</w:t>
      </w:r>
    </w:p>
    <w:p w:rsidR="005B0B97" w:rsidRPr="00CD2369" w:rsidRDefault="005B0B97" w:rsidP="005B0B97">
      <w:pPr>
        <w:numPr>
          <w:ilvl w:val="0"/>
          <w:numId w:val="9"/>
        </w:numPr>
        <w:spacing w:after="120" w:line="240" w:lineRule="auto"/>
        <w:ind w:left="709" w:firstLine="720"/>
        <w:jc w:val="both"/>
        <w:rPr>
          <w:rFonts w:cs="Calibri"/>
          <w:sz w:val="24"/>
          <w:szCs w:val="24"/>
        </w:rPr>
      </w:pPr>
      <w:r w:rsidRPr="00CD2369">
        <w:rPr>
          <w:rFonts w:cs="Calibri"/>
          <w:sz w:val="24"/>
          <w:szCs w:val="24"/>
        </w:rPr>
        <w:t>Σε δικαιούχους του Κοινωνικού Εισοδήματος Αλληλεγγύης του άρθρου 235 του Ν.4389/2016 (Α΄94)</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Β) Την μείωση σε ποσοστό κατά 50% των Δημοτικών Τελών:</w:t>
      </w:r>
    </w:p>
    <w:p w:rsidR="005B0B97" w:rsidRPr="00CD2369" w:rsidRDefault="005B0B97" w:rsidP="005B0B97">
      <w:pPr>
        <w:numPr>
          <w:ilvl w:val="0"/>
          <w:numId w:val="10"/>
        </w:numPr>
        <w:spacing w:after="120" w:line="240" w:lineRule="auto"/>
        <w:ind w:left="709" w:firstLine="720"/>
        <w:jc w:val="both"/>
        <w:rPr>
          <w:rFonts w:cs="Calibri"/>
          <w:b/>
          <w:sz w:val="24"/>
          <w:szCs w:val="24"/>
        </w:rPr>
      </w:pPr>
      <w:r w:rsidRPr="00CD2369">
        <w:rPr>
          <w:rFonts w:cs="Calibri"/>
          <w:sz w:val="24"/>
          <w:szCs w:val="24"/>
        </w:rPr>
        <w:t xml:space="preserve">Σε άτομα με αναπηρίες με ποσοστό από  67% και άνω και με οικογενειακό εισόδημα έως </w:t>
      </w:r>
      <w:r w:rsidRPr="00CD2369">
        <w:rPr>
          <w:rFonts w:cs="Calibri"/>
          <w:b/>
          <w:sz w:val="24"/>
          <w:szCs w:val="24"/>
        </w:rPr>
        <w:t>20.000€</w:t>
      </w:r>
    </w:p>
    <w:p w:rsidR="005B0B97" w:rsidRPr="00CD2369" w:rsidRDefault="005B0B97" w:rsidP="005B0B97">
      <w:pPr>
        <w:numPr>
          <w:ilvl w:val="0"/>
          <w:numId w:val="10"/>
        </w:numPr>
        <w:spacing w:after="120" w:line="240" w:lineRule="auto"/>
        <w:ind w:left="709" w:firstLine="720"/>
        <w:jc w:val="both"/>
        <w:rPr>
          <w:rFonts w:cs="Calibri"/>
          <w:sz w:val="24"/>
          <w:szCs w:val="24"/>
        </w:rPr>
      </w:pPr>
      <w:r w:rsidRPr="00CD2369">
        <w:rPr>
          <w:rFonts w:cs="Calibri"/>
          <w:sz w:val="24"/>
          <w:szCs w:val="24"/>
        </w:rPr>
        <w:t xml:space="preserve">Σε άτομα με αναπηρίες  με ποσοστό από  80%  και άνω και με ατομικό εισόδημα, έως </w:t>
      </w:r>
      <w:r w:rsidRPr="00CD2369">
        <w:rPr>
          <w:rFonts w:cs="Calibri"/>
          <w:b/>
          <w:sz w:val="24"/>
          <w:szCs w:val="24"/>
        </w:rPr>
        <w:t>60.000€</w:t>
      </w:r>
    </w:p>
    <w:p w:rsidR="005B0B97" w:rsidRPr="00CD2369" w:rsidRDefault="005B0B97" w:rsidP="005B0B97">
      <w:pPr>
        <w:numPr>
          <w:ilvl w:val="0"/>
          <w:numId w:val="10"/>
        </w:numPr>
        <w:spacing w:after="120" w:line="240" w:lineRule="auto"/>
        <w:ind w:left="709" w:firstLine="720"/>
        <w:jc w:val="both"/>
        <w:rPr>
          <w:rFonts w:cs="Calibri"/>
          <w:b/>
          <w:sz w:val="24"/>
          <w:szCs w:val="24"/>
          <w:u w:val="single"/>
        </w:rPr>
      </w:pPr>
      <w:r w:rsidRPr="00CD2369">
        <w:rPr>
          <w:rFonts w:cs="Calibri"/>
          <w:sz w:val="24"/>
          <w:szCs w:val="24"/>
        </w:rPr>
        <w:t xml:space="preserve">Σε μονογονεϊκές οικογένειες με οικογενειακό εισόδημα μέχρι </w:t>
      </w:r>
      <w:r w:rsidRPr="00CD2369">
        <w:rPr>
          <w:rFonts w:cs="Calibri"/>
          <w:b/>
          <w:sz w:val="24"/>
          <w:szCs w:val="24"/>
        </w:rPr>
        <w:t>18.000€,</w:t>
      </w:r>
      <w:r w:rsidRPr="00CD2369">
        <w:rPr>
          <w:rFonts w:cs="Calibri"/>
          <w:sz w:val="24"/>
          <w:szCs w:val="24"/>
        </w:rPr>
        <w:t xml:space="preserve"> εφόσον τα τέκνα τους  είναι προστατευόμενα μέλη.</w:t>
      </w:r>
    </w:p>
    <w:p w:rsidR="005B0B97" w:rsidRPr="00CD2369" w:rsidRDefault="005B0B97" w:rsidP="005B0B97">
      <w:pPr>
        <w:spacing w:after="120"/>
        <w:ind w:firstLine="720"/>
        <w:jc w:val="both"/>
        <w:rPr>
          <w:rFonts w:cs="Calibri"/>
          <w:b/>
          <w:sz w:val="24"/>
          <w:szCs w:val="24"/>
        </w:rPr>
      </w:pPr>
      <w:r w:rsidRPr="00CD2369">
        <w:rPr>
          <w:rFonts w:cs="Calibri"/>
          <w:b/>
          <w:sz w:val="24"/>
          <w:szCs w:val="24"/>
          <w:u w:val="single"/>
        </w:rPr>
        <w:t>Προϋποθέσεις ένταξης</w:t>
      </w:r>
      <w:r w:rsidRPr="00CD2369">
        <w:rPr>
          <w:rFonts w:cs="Calibri"/>
          <w:b/>
          <w:sz w:val="24"/>
          <w:szCs w:val="24"/>
        </w:rPr>
        <w:t>:</w:t>
      </w:r>
    </w:p>
    <w:p w:rsidR="005B0B97" w:rsidRPr="00CD2369" w:rsidRDefault="005B0B97" w:rsidP="005B0B97">
      <w:pPr>
        <w:spacing w:after="120"/>
        <w:ind w:left="709" w:firstLine="720"/>
        <w:jc w:val="both"/>
        <w:rPr>
          <w:rFonts w:cs="Calibri"/>
          <w:sz w:val="24"/>
          <w:szCs w:val="24"/>
        </w:rPr>
      </w:pPr>
      <w:r w:rsidRPr="00CD2369">
        <w:rPr>
          <w:rFonts w:cs="Calibri"/>
          <w:sz w:val="24"/>
          <w:szCs w:val="24"/>
        </w:rPr>
        <w:t xml:space="preserve">Όλες οι  απαλλαγές, θα πραγματοποιούνται σε εύλογο χρονικό διάστημα από την </w:t>
      </w:r>
      <w:proofErr w:type="spellStart"/>
      <w:r w:rsidRPr="00CD2369">
        <w:rPr>
          <w:rFonts w:cs="Calibri"/>
          <w:sz w:val="24"/>
          <w:szCs w:val="24"/>
        </w:rPr>
        <w:t>επικαιροποίηση</w:t>
      </w:r>
      <w:proofErr w:type="spellEnd"/>
      <w:r w:rsidRPr="00CD2369">
        <w:rPr>
          <w:rFonts w:cs="Calibri"/>
          <w:sz w:val="24"/>
          <w:szCs w:val="24"/>
        </w:rPr>
        <w:t xml:space="preserve"> των στοιχείων – δικαιολογητικών </w:t>
      </w:r>
      <w:r w:rsidRPr="00CD2369">
        <w:rPr>
          <w:rFonts w:cs="Calibri"/>
          <w:b/>
          <w:sz w:val="24"/>
          <w:szCs w:val="24"/>
        </w:rPr>
        <w:t>χωρίς αναδρομική ισχύ</w:t>
      </w:r>
      <w:r w:rsidRPr="00CD2369">
        <w:rPr>
          <w:rFonts w:cs="Calibri"/>
          <w:sz w:val="24"/>
          <w:szCs w:val="24"/>
        </w:rPr>
        <w:t xml:space="preserve"> και θα  εφαρμόζονται σε όλους τους κατοίκους του Δήμου Ηρακλείου Αττικής που δικαιούνται, για μία μόνο οικία ήτοι η κύρια οικία (χωρίς να συμπεριλαμβάνονται οι βοηθητικοί χώροι, αποθήκες, θέσεις στάθμευσης, </w:t>
      </w:r>
      <w:proofErr w:type="spellStart"/>
      <w:r w:rsidRPr="00CD2369">
        <w:rPr>
          <w:rFonts w:cs="Calibri"/>
          <w:sz w:val="24"/>
          <w:szCs w:val="24"/>
        </w:rPr>
        <w:t>κοιν</w:t>
      </w:r>
      <w:proofErr w:type="spellEnd"/>
      <w:r w:rsidRPr="00CD2369">
        <w:rPr>
          <w:rFonts w:cs="Calibri"/>
          <w:sz w:val="24"/>
          <w:szCs w:val="24"/>
        </w:rPr>
        <w:t xml:space="preserve">. χώροι </w:t>
      </w:r>
      <w:proofErr w:type="spellStart"/>
      <w:r w:rsidRPr="00CD2369">
        <w:rPr>
          <w:rFonts w:cs="Calibri"/>
          <w:sz w:val="24"/>
          <w:szCs w:val="24"/>
        </w:rPr>
        <w:t>κλπ</w:t>
      </w:r>
      <w:proofErr w:type="spellEnd"/>
      <w:r w:rsidRPr="00CD2369">
        <w:rPr>
          <w:rFonts w:cs="Calibri"/>
          <w:sz w:val="24"/>
          <w:szCs w:val="24"/>
        </w:rPr>
        <w:t>) και δεν τυγχάνουν εφαρμογή σε καταστήματα ή επαγγελματικές στέγες οποιασδήποτε χρήσης.</w:t>
      </w:r>
    </w:p>
    <w:p w:rsidR="005B0B97" w:rsidRPr="00CD2369" w:rsidRDefault="005B0B97" w:rsidP="005B0B97">
      <w:pPr>
        <w:numPr>
          <w:ilvl w:val="0"/>
          <w:numId w:val="11"/>
        </w:numPr>
        <w:spacing w:after="120" w:line="240" w:lineRule="auto"/>
        <w:ind w:left="709" w:firstLine="720"/>
        <w:jc w:val="both"/>
        <w:rPr>
          <w:rFonts w:cs="Calibri"/>
          <w:sz w:val="24"/>
          <w:szCs w:val="24"/>
        </w:rPr>
      </w:pPr>
      <w:r w:rsidRPr="00CD2369">
        <w:rPr>
          <w:rFonts w:cs="Calibri"/>
          <w:sz w:val="24"/>
          <w:szCs w:val="24"/>
        </w:rPr>
        <w:t xml:space="preserve">Η απαλλαγή ή η μείωση των περιπτώσεων Α1, Α2, Β1, Β2, αφορά σε οικογένειες όπου υπάρχει ένα μέλος ενήλικας ή προστατευόμενο με αναπηρία. Και στην εν λόγω απαλλαγή ή μείωση θα υπολογίζεται μόνο το φορολογητέο εισόδημα, χωρίς να </w:t>
      </w:r>
      <w:proofErr w:type="spellStart"/>
      <w:r w:rsidRPr="00CD2369">
        <w:rPr>
          <w:rFonts w:cs="Calibri"/>
          <w:sz w:val="24"/>
          <w:szCs w:val="24"/>
        </w:rPr>
        <w:t>προσμετρούνται</w:t>
      </w:r>
      <w:proofErr w:type="spellEnd"/>
      <w:r w:rsidRPr="00CD2369">
        <w:rPr>
          <w:rFonts w:cs="Calibri"/>
          <w:sz w:val="24"/>
          <w:szCs w:val="24"/>
        </w:rPr>
        <w:t xml:space="preserve"> τα πάσης φύσεως επιδόματα αναπηρίας.</w:t>
      </w:r>
    </w:p>
    <w:p w:rsidR="005B0B97" w:rsidRPr="00CD2369" w:rsidRDefault="005B0B97" w:rsidP="005B0B97">
      <w:pPr>
        <w:numPr>
          <w:ilvl w:val="0"/>
          <w:numId w:val="11"/>
        </w:numPr>
        <w:spacing w:after="120" w:line="240" w:lineRule="auto"/>
        <w:ind w:left="709" w:firstLine="720"/>
        <w:jc w:val="both"/>
        <w:rPr>
          <w:rFonts w:cs="Calibri"/>
          <w:sz w:val="24"/>
          <w:szCs w:val="24"/>
        </w:rPr>
      </w:pPr>
      <w:r w:rsidRPr="00CD2369">
        <w:rPr>
          <w:rFonts w:cs="Calibri"/>
          <w:sz w:val="24"/>
          <w:szCs w:val="24"/>
        </w:rPr>
        <w:t>Η απαλλαγή των μακροχρόνια ανέργων της περίπτωσης Α7, αφορά μόνο στην περίπτωση ανεργίας του ή της συζύγου όπως δηλώνονται στην φορολογική δήλωση και όχι στα φιλοξενούμενα άτομα.</w:t>
      </w:r>
    </w:p>
    <w:p w:rsidR="005B0B97" w:rsidRPr="00CD2369" w:rsidRDefault="005B0B97" w:rsidP="005B0B97">
      <w:pPr>
        <w:numPr>
          <w:ilvl w:val="0"/>
          <w:numId w:val="11"/>
        </w:numPr>
        <w:spacing w:after="120" w:line="240" w:lineRule="auto"/>
        <w:ind w:left="709" w:firstLine="720"/>
        <w:jc w:val="both"/>
        <w:rPr>
          <w:rFonts w:cs="Calibri"/>
          <w:sz w:val="24"/>
          <w:szCs w:val="24"/>
        </w:rPr>
      </w:pPr>
      <w:r w:rsidRPr="00CD2369">
        <w:rPr>
          <w:rFonts w:cs="Calibri"/>
          <w:sz w:val="24"/>
          <w:szCs w:val="24"/>
        </w:rPr>
        <w:t xml:space="preserve">Η απαλλαγή ή η μείωση των περιπτώσεων Α6 και Β3, της μονογονεϊκής οικογένειας, αφορά σε οικογένειες όπου  υπάρχει μόνο ένας γονέας που ζει με ένα τουλάχιστον παιδί εξαρτώμενο </w:t>
      </w:r>
      <w:proofErr w:type="spellStart"/>
      <w:r w:rsidRPr="00CD2369">
        <w:rPr>
          <w:rFonts w:cs="Calibri"/>
          <w:sz w:val="24"/>
          <w:szCs w:val="24"/>
        </w:rPr>
        <w:t>απ΄αυτόν</w:t>
      </w:r>
      <w:proofErr w:type="spellEnd"/>
      <w:r w:rsidRPr="00CD2369">
        <w:rPr>
          <w:rFonts w:cs="Calibri"/>
          <w:sz w:val="24"/>
          <w:szCs w:val="24"/>
        </w:rPr>
        <w:t>.</w:t>
      </w:r>
    </w:p>
    <w:p w:rsidR="005B0B97" w:rsidRPr="00CD2369" w:rsidRDefault="005B0B97" w:rsidP="005B0B97">
      <w:pPr>
        <w:numPr>
          <w:ilvl w:val="0"/>
          <w:numId w:val="13"/>
        </w:numPr>
        <w:spacing w:after="120" w:line="240" w:lineRule="auto"/>
        <w:ind w:left="709" w:firstLine="720"/>
        <w:jc w:val="both"/>
        <w:rPr>
          <w:rFonts w:cs="Calibri"/>
          <w:sz w:val="24"/>
          <w:szCs w:val="24"/>
        </w:rPr>
      </w:pPr>
      <w:r w:rsidRPr="00CD2369">
        <w:rPr>
          <w:rFonts w:cs="Calibri"/>
          <w:sz w:val="24"/>
          <w:szCs w:val="24"/>
        </w:rPr>
        <w:t>Την αίτηση θα υποβάλλει ο ιδιοκτήτης ή ο μισθωτής του ακινήτου του οποίου η οικογένεια πληροί τις ως άνω προϋποθέσεις.</w:t>
      </w:r>
    </w:p>
    <w:p w:rsidR="005B0B97" w:rsidRPr="00CD2369" w:rsidRDefault="005B0B97" w:rsidP="005B0B97">
      <w:pPr>
        <w:numPr>
          <w:ilvl w:val="0"/>
          <w:numId w:val="12"/>
        </w:numPr>
        <w:spacing w:after="120" w:line="240" w:lineRule="auto"/>
        <w:ind w:left="709" w:firstLine="720"/>
        <w:jc w:val="both"/>
        <w:rPr>
          <w:rFonts w:cs="Calibri"/>
          <w:sz w:val="24"/>
          <w:szCs w:val="24"/>
        </w:rPr>
      </w:pPr>
      <w:r w:rsidRPr="00CD2369">
        <w:rPr>
          <w:rFonts w:cs="Calibri"/>
          <w:sz w:val="24"/>
          <w:szCs w:val="24"/>
        </w:rPr>
        <w:t xml:space="preserve">Ως προστατευόμενο μέλος νοείται και ο ενήλικας Α΄ βαθμού συγγένειας ο οποίος διαμένει με την οικογένεια, (περίπτωση φιλοξενούμενου). Στην περίπτωση αυτή στο οικογενειακό εισόδημα </w:t>
      </w:r>
      <w:proofErr w:type="spellStart"/>
      <w:r w:rsidRPr="00CD2369">
        <w:rPr>
          <w:rFonts w:cs="Calibri"/>
          <w:sz w:val="24"/>
          <w:szCs w:val="24"/>
        </w:rPr>
        <w:t>προσμετρείται</w:t>
      </w:r>
      <w:proofErr w:type="spellEnd"/>
      <w:r w:rsidRPr="00CD2369">
        <w:rPr>
          <w:rFonts w:cs="Calibri"/>
          <w:sz w:val="24"/>
          <w:szCs w:val="24"/>
        </w:rPr>
        <w:t xml:space="preserve"> και το εισόδημα του φιλοξενούμενου ενήλικα,  εκτός περιπτώσεων Α2 &amp; Β2 που υπολογίζεται το ατομικό εισόδημα.  </w:t>
      </w:r>
    </w:p>
    <w:p w:rsidR="005B0B97" w:rsidRPr="00CD2369" w:rsidRDefault="005B0B97" w:rsidP="005B0B97">
      <w:pPr>
        <w:spacing w:after="120"/>
        <w:ind w:left="709" w:firstLine="720"/>
        <w:jc w:val="both"/>
        <w:rPr>
          <w:rFonts w:cs="Calibri"/>
          <w:b/>
          <w:sz w:val="24"/>
          <w:szCs w:val="24"/>
          <w:u w:val="single"/>
        </w:rPr>
      </w:pPr>
      <w:r w:rsidRPr="00CD2369">
        <w:rPr>
          <w:rFonts w:cs="Calibri"/>
          <w:b/>
          <w:sz w:val="24"/>
          <w:szCs w:val="24"/>
          <w:u w:val="single"/>
        </w:rPr>
        <w:t>Απαραίτητα – υποχρεωτικά δικαιολογητικά που πρέπει να προσκομίζονται από τους ωφελούμενους για την ένταξή τους στην απαλλαγή ή τη μείωση  των Δημοτικών Τελών.</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 xml:space="preserve">Υποχρεωτικά δικαιολογητικά </w:t>
      </w:r>
    </w:p>
    <w:p w:rsidR="005B0B97" w:rsidRPr="00CD2369" w:rsidRDefault="005B0B97" w:rsidP="005B0B97">
      <w:pPr>
        <w:numPr>
          <w:ilvl w:val="0"/>
          <w:numId w:val="8"/>
        </w:numPr>
        <w:spacing w:after="120" w:line="240" w:lineRule="auto"/>
        <w:ind w:left="709" w:firstLine="0"/>
        <w:jc w:val="both"/>
        <w:rPr>
          <w:rFonts w:cs="Calibri"/>
          <w:sz w:val="24"/>
          <w:szCs w:val="24"/>
        </w:rPr>
      </w:pPr>
      <w:r w:rsidRPr="00CD2369">
        <w:rPr>
          <w:rFonts w:cs="Calibri"/>
          <w:sz w:val="24"/>
          <w:szCs w:val="24"/>
        </w:rPr>
        <w:t>Αίτηση (δίνεται από την υπηρεσία) του ιδιοκτήτη ή μισθωτή όπου θα αναφέρονται όλα τα απαιτούμενα δικαιολογητικά που θα πρέπει να έχει συνημμένα.</w:t>
      </w:r>
    </w:p>
    <w:p w:rsidR="005B0B97" w:rsidRPr="00CD2369" w:rsidRDefault="005B0B97" w:rsidP="005B0B97">
      <w:pPr>
        <w:numPr>
          <w:ilvl w:val="0"/>
          <w:numId w:val="8"/>
        </w:numPr>
        <w:spacing w:after="120" w:line="240" w:lineRule="auto"/>
        <w:ind w:left="0" w:firstLine="720"/>
        <w:jc w:val="both"/>
        <w:rPr>
          <w:rFonts w:cs="Calibri"/>
          <w:sz w:val="24"/>
          <w:szCs w:val="24"/>
        </w:rPr>
      </w:pPr>
      <w:r w:rsidRPr="00CD2369">
        <w:rPr>
          <w:rFonts w:cs="Calibri"/>
          <w:sz w:val="24"/>
          <w:szCs w:val="24"/>
        </w:rPr>
        <w:t>Φωτοαντίγραφο αστυνομικής ταυτότητας</w:t>
      </w:r>
    </w:p>
    <w:p w:rsidR="005B0B97" w:rsidRPr="00CD2369" w:rsidRDefault="005B0B97" w:rsidP="005B0B97">
      <w:pPr>
        <w:numPr>
          <w:ilvl w:val="0"/>
          <w:numId w:val="8"/>
        </w:numPr>
        <w:spacing w:after="120" w:line="240" w:lineRule="auto"/>
        <w:ind w:left="0" w:firstLine="720"/>
        <w:jc w:val="both"/>
        <w:rPr>
          <w:rFonts w:cs="Calibri"/>
          <w:sz w:val="24"/>
          <w:szCs w:val="24"/>
        </w:rPr>
      </w:pPr>
      <w:r w:rsidRPr="00CD2369">
        <w:rPr>
          <w:rFonts w:cs="Calibri"/>
          <w:sz w:val="24"/>
          <w:szCs w:val="24"/>
        </w:rPr>
        <w:t xml:space="preserve">Πρόσφατο λογαριασμό ΔΕΗ ή εναλλακτικού </w:t>
      </w:r>
      <w:proofErr w:type="spellStart"/>
      <w:r w:rsidRPr="00CD2369">
        <w:rPr>
          <w:rFonts w:cs="Calibri"/>
          <w:sz w:val="24"/>
          <w:szCs w:val="24"/>
        </w:rPr>
        <w:t>παρόχου</w:t>
      </w:r>
      <w:proofErr w:type="spellEnd"/>
      <w:r w:rsidRPr="00CD2369">
        <w:rPr>
          <w:rFonts w:cs="Calibri"/>
          <w:sz w:val="24"/>
          <w:szCs w:val="24"/>
        </w:rPr>
        <w:t xml:space="preserve"> του αιτούντος</w:t>
      </w:r>
    </w:p>
    <w:p w:rsidR="005B0B97" w:rsidRPr="00CD2369" w:rsidRDefault="005B0B97" w:rsidP="005B0B97">
      <w:pPr>
        <w:numPr>
          <w:ilvl w:val="0"/>
          <w:numId w:val="8"/>
        </w:numPr>
        <w:spacing w:after="120" w:line="240" w:lineRule="auto"/>
        <w:ind w:left="0" w:firstLine="720"/>
        <w:jc w:val="both"/>
        <w:rPr>
          <w:rFonts w:cs="Calibri"/>
          <w:sz w:val="24"/>
          <w:szCs w:val="24"/>
        </w:rPr>
      </w:pPr>
      <w:r w:rsidRPr="00CD2369">
        <w:rPr>
          <w:rFonts w:cs="Calibri"/>
          <w:sz w:val="24"/>
          <w:szCs w:val="24"/>
        </w:rPr>
        <w:t>Πιστοποιητικό οικογενειακής κατάστασης</w:t>
      </w:r>
    </w:p>
    <w:p w:rsidR="005B0B97" w:rsidRPr="00CD2369" w:rsidRDefault="005B0B97" w:rsidP="005B0B97">
      <w:pPr>
        <w:numPr>
          <w:ilvl w:val="0"/>
          <w:numId w:val="8"/>
        </w:numPr>
        <w:spacing w:after="120" w:line="240" w:lineRule="auto"/>
        <w:ind w:left="709" w:firstLine="0"/>
        <w:jc w:val="both"/>
        <w:rPr>
          <w:rFonts w:cs="Calibri"/>
          <w:sz w:val="24"/>
          <w:szCs w:val="24"/>
        </w:rPr>
      </w:pPr>
      <w:r w:rsidRPr="00CD2369">
        <w:rPr>
          <w:rFonts w:cs="Calibri"/>
          <w:sz w:val="24"/>
          <w:szCs w:val="24"/>
        </w:rPr>
        <w:t>Εκκαθαριστικό σημείωμα και το Ε1 του τελευταίου έτους, συνοδευόμενο από το Ε9 (σε περίπτωση που δεν υποβάλλεται φορολογική δήλωση, βεβαίωση περί μη υποβολής επικυρωμένη από την αρμόδια Δ.Ο.Υ.</w:t>
      </w:r>
    </w:p>
    <w:p w:rsidR="005B0B97" w:rsidRPr="00CD2369" w:rsidRDefault="005B0B97" w:rsidP="005B0B97">
      <w:pPr>
        <w:numPr>
          <w:ilvl w:val="0"/>
          <w:numId w:val="8"/>
        </w:numPr>
        <w:spacing w:after="120" w:line="240" w:lineRule="auto"/>
        <w:ind w:left="709" w:firstLine="0"/>
        <w:jc w:val="both"/>
        <w:rPr>
          <w:rFonts w:cs="Calibri"/>
          <w:sz w:val="24"/>
          <w:szCs w:val="24"/>
        </w:rPr>
      </w:pPr>
      <w:r w:rsidRPr="00CD2369">
        <w:rPr>
          <w:rFonts w:cs="Calibri"/>
          <w:sz w:val="24"/>
          <w:szCs w:val="24"/>
        </w:rPr>
        <w:t>Συμβόλαιο ιδιοκτησίας του ακινήτου και σε περίπτωση μίσθωσης και το συμφωνητικό μίσθωσης. (Επίσης σε περίπτωση μίσθωσης υπεύθυνη δήλωση του ιδιοκτήτη, ότι σε περίπτωση λύσης της μίσθωσης δεσμεύεται να προσέλθει στην Υπηρεσία να το δηλώσει προκειμένου να γίνει η επαναφορά των τελών στο ακίνητο).</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(Α1 ):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5B0B97" w:rsidRPr="00CD2369" w:rsidRDefault="005B0B97" w:rsidP="005B0B97">
      <w:pPr>
        <w:spacing w:after="120"/>
        <w:ind w:left="709"/>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(Α2):</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5B0B97" w:rsidRPr="00CD2369" w:rsidRDefault="005B0B97" w:rsidP="005B0B97">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(Α3):</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5B0B97" w:rsidRPr="00CD2369" w:rsidRDefault="005B0B97" w:rsidP="005B0B97">
      <w:pPr>
        <w:tabs>
          <w:tab w:val="left" w:pos="709"/>
        </w:tabs>
        <w:spacing w:after="120"/>
        <w:ind w:left="709"/>
        <w:jc w:val="both"/>
        <w:rPr>
          <w:rFonts w:cs="Calibri"/>
          <w:b/>
          <w:color w:val="FF0000"/>
          <w:sz w:val="24"/>
          <w:szCs w:val="24"/>
          <w:u w:val="single"/>
        </w:rPr>
      </w:pPr>
      <w:r w:rsidRPr="00CD2369">
        <w:rPr>
          <w:rFonts w:cs="Calibri"/>
          <w:sz w:val="24"/>
          <w:szCs w:val="24"/>
        </w:rPr>
        <w:tab/>
      </w:r>
      <w:r w:rsidRPr="00CD2369">
        <w:rPr>
          <w:rFonts w:cs="Calibri"/>
          <w:sz w:val="24"/>
          <w:szCs w:val="24"/>
        </w:rPr>
        <w:tab/>
        <w:t>Βεβαίωση ΟΠΕΚΑ για την υπαγωγή στο (Κ.Ε.Α) ή βεβαίωση από την Κοινωνική Υπηρεσία του Δήμου  για την πιστοποίηση της οικονομικής αδυναμίας.</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(Α4) :</w:t>
      </w:r>
    </w:p>
    <w:p w:rsidR="005B0B97" w:rsidRPr="00CD2369" w:rsidRDefault="005B0B97" w:rsidP="005B0B97">
      <w:pPr>
        <w:spacing w:after="120"/>
        <w:ind w:left="720" w:firstLine="720"/>
        <w:jc w:val="both"/>
        <w:rPr>
          <w:rFonts w:cs="Calibri"/>
          <w:b/>
          <w:sz w:val="24"/>
          <w:szCs w:val="24"/>
          <w:u w:val="single"/>
        </w:rPr>
      </w:pPr>
      <w:r w:rsidRPr="00CD2369">
        <w:rPr>
          <w:rFonts w:cs="Calibri"/>
          <w:sz w:val="24"/>
          <w:szCs w:val="24"/>
        </w:rPr>
        <w:t>Όλα τα υποχρεωτικά δικαιολογητικά και επιπλέον βεβαίωση πολυτεκνίας από ΑΣΠΕ εν ισχύ.</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(Α5) :</w:t>
      </w:r>
    </w:p>
    <w:p w:rsidR="005B0B97" w:rsidRPr="00CD2369" w:rsidRDefault="005B0B97" w:rsidP="005B0B97">
      <w:pPr>
        <w:spacing w:after="120"/>
        <w:ind w:left="1440"/>
        <w:jc w:val="both"/>
        <w:rPr>
          <w:rFonts w:cs="Calibri"/>
          <w:sz w:val="24"/>
          <w:szCs w:val="24"/>
        </w:rPr>
      </w:pPr>
      <w:r w:rsidRPr="00CD2369">
        <w:rPr>
          <w:rFonts w:cs="Calibri"/>
          <w:sz w:val="24"/>
          <w:szCs w:val="24"/>
        </w:rPr>
        <w:t xml:space="preserve">Όλα τα υποχρεωτικά δικαιολογητικά  </w:t>
      </w:r>
    </w:p>
    <w:p w:rsidR="005B0B97" w:rsidRPr="00CD2369" w:rsidRDefault="005B0B97" w:rsidP="005B0B97">
      <w:pPr>
        <w:spacing w:after="120"/>
        <w:ind w:firstLine="720"/>
        <w:jc w:val="both"/>
        <w:rPr>
          <w:rFonts w:cs="Calibri"/>
          <w:b/>
          <w:sz w:val="24"/>
          <w:szCs w:val="24"/>
          <w:u w:val="single"/>
        </w:rPr>
      </w:pPr>
      <w:r w:rsidRPr="00CD2369">
        <w:rPr>
          <w:rFonts w:cs="Calibri"/>
          <w:b/>
          <w:sz w:val="24"/>
          <w:szCs w:val="24"/>
          <w:u w:val="single"/>
        </w:rPr>
        <w:t>Για την  περίπτωση (Α6) :</w:t>
      </w:r>
    </w:p>
    <w:p w:rsidR="005B0B97" w:rsidRPr="00CD2369" w:rsidRDefault="005B0B97" w:rsidP="005B0B97">
      <w:pPr>
        <w:spacing w:after="120"/>
        <w:ind w:left="1440"/>
        <w:jc w:val="both"/>
        <w:rPr>
          <w:rFonts w:cs="Calibri"/>
          <w:sz w:val="24"/>
          <w:szCs w:val="24"/>
        </w:rPr>
      </w:pPr>
      <w:r w:rsidRPr="00CD2369">
        <w:rPr>
          <w:rFonts w:cs="Calibri"/>
          <w:sz w:val="24"/>
          <w:szCs w:val="24"/>
        </w:rPr>
        <w:t>Όλα τα υποχρεωτικά δικαιολογητικά και επιπλέον:</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α) </w:t>
      </w:r>
      <w:r w:rsidRPr="00CD2369">
        <w:rPr>
          <w:rFonts w:cs="Calibri"/>
          <w:sz w:val="24"/>
          <w:szCs w:val="24"/>
          <w:u w:val="single"/>
        </w:rPr>
        <w:t>για την περίπτωση διαζυγίου ή διάστασης</w:t>
      </w:r>
      <w:r w:rsidRPr="00CD2369">
        <w:rPr>
          <w:rFonts w:cs="Calibri"/>
          <w:sz w:val="24"/>
          <w:szCs w:val="24"/>
        </w:rPr>
        <w:t xml:space="preserve">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β) </w:t>
      </w:r>
      <w:r w:rsidRPr="00CD2369">
        <w:rPr>
          <w:rFonts w:cs="Calibri"/>
          <w:sz w:val="24"/>
          <w:szCs w:val="24"/>
          <w:u w:val="single"/>
        </w:rPr>
        <w:t xml:space="preserve">για την περίπτωση χηρείας του </w:t>
      </w:r>
      <w:proofErr w:type="spellStart"/>
      <w:r w:rsidRPr="00CD2369">
        <w:rPr>
          <w:rFonts w:cs="Calibri"/>
          <w:sz w:val="24"/>
          <w:szCs w:val="24"/>
          <w:u w:val="single"/>
        </w:rPr>
        <w:t>μονογονέα</w:t>
      </w:r>
      <w:proofErr w:type="spellEnd"/>
      <w:r w:rsidRPr="00CD2369">
        <w:rPr>
          <w:rFonts w:cs="Calibri"/>
          <w:sz w:val="24"/>
          <w:szCs w:val="24"/>
          <w:u w:val="single"/>
        </w:rPr>
        <w:t>:</w:t>
      </w:r>
      <w:r w:rsidRPr="00CD2369">
        <w:rPr>
          <w:rFonts w:cs="Calibri"/>
          <w:sz w:val="24"/>
          <w:szCs w:val="24"/>
        </w:rPr>
        <w:tab/>
      </w:r>
    </w:p>
    <w:p w:rsidR="005B0B97" w:rsidRPr="00CD2369" w:rsidRDefault="005B0B97" w:rsidP="005B0B97">
      <w:pPr>
        <w:spacing w:after="120"/>
        <w:ind w:left="720" w:firstLine="720"/>
        <w:jc w:val="both"/>
        <w:rPr>
          <w:rFonts w:cs="Calibri"/>
          <w:sz w:val="24"/>
          <w:szCs w:val="24"/>
        </w:rPr>
      </w:pPr>
      <w:r w:rsidRPr="00CD2369">
        <w:rPr>
          <w:rFonts w:cs="Calibri"/>
          <w:sz w:val="24"/>
          <w:szCs w:val="24"/>
        </w:rPr>
        <w:t>Θα πρέπει να προκύπτει από το πιστοποιητικό οικογενειακής κατάστασης η χηρεία.</w:t>
      </w:r>
    </w:p>
    <w:p w:rsidR="005B0B97" w:rsidRPr="00CD2369" w:rsidRDefault="005B0B97" w:rsidP="005B0B97">
      <w:pPr>
        <w:spacing w:after="120"/>
        <w:ind w:left="720" w:firstLine="720"/>
        <w:jc w:val="both"/>
        <w:rPr>
          <w:rFonts w:cs="Calibri"/>
          <w:sz w:val="24"/>
          <w:szCs w:val="24"/>
          <w:u w:val="single"/>
        </w:rPr>
      </w:pPr>
      <w:r w:rsidRPr="00CD2369">
        <w:rPr>
          <w:rFonts w:cs="Calibri"/>
          <w:sz w:val="24"/>
          <w:szCs w:val="24"/>
        </w:rPr>
        <w:t xml:space="preserve">γ) </w:t>
      </w:r>
      <w:r w:rsidRPr="00CD2369">
        <w:rPr>
          <w:rFonts w:cs="Calibri"/>
          <w:sz w:val="24"/>
          <w:szCs w:val="24"/>
          <w:u w:val="single"/>
        </w:rPr>
        <w:t xml:space="preserve">για την περίπτωση τέκνου εκτός γάμου του </w:t>
      </w:r>
      <w:proofErr w:type="spellStart"/>
      <w:r w:rsidRPr="00CD2369">
        <w:rPr>
          <w:rFonts w:cs="Calibri"/>
          <w:sz w:val="24"/>
          <w:szCs w:val="24"/>
          <w:u w:val="single"/>
        </w:rPr>
        <w:t>μονογονέα</w:t>
      </w:r>
      <w:proofErr w:type="spellEnd"/>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Σε περίπτωση μη αναγνώρισης του ανήλικου τέκνου, απαιτείται </w:t>
      </w:r>
      <w:r w:rsidRPr="00CD2369">
        <w:rPr>
          <w:rFonts w:cs="Calibri"/>
          <w:b/>
          <w:sz w:val="24"/>
          <w:szCs w:val="24"/>
        </w:rPr>
        <w:t>υπεύθυνη δήλωση</w:t>
      </w:r>
      <w:r w:rsidRPr="00CD2369">
        <w:rPr>
          <w:rFonts w:cs="Calibri"/>
          <w:sz w:val="24"/>
          <w:szCs w:val="24"/>
        </w:rPr>
        <w:t xml:space="preserve"> της μητέρας ότι δεν έχει αναγνωρισθεί από τον πατέρα και </w:t>
      </w:r>
      <w:r w:rsidRPr="00CD2369">
        <w:rPr>
          <w:rFonts w:cs="Calibri"/>
          <w:b/>
          <w:sz w:val="24"/>
          <w:szCs w:val="24"/>
        </w:rPr>
        <w:t>πιστοποιητικό οικογενειακής κατάστασης</w:t>
      </w:r>
      <w:r w:rsidRPr="00CD2369">
        <w:rPr>
          <w:rFonts w:cs="Calibri"/>
          <w:sz w:val="24"/>
          <w:szCs w:val="24"/>
        </w:rPr>
        <w:t xml:space="preserve"> από το οποίο να προκύπτει η </w:t>
      </w:r>
      <w:r w:rsidRPr="00CD2369">
        <w:rPr>
          <w:rFonts w:cs="Calibri"/>
          <w:b/>
          <w:sz w:val="24"/>
          <w:szCs w:val="24"/>
        </w:rPr>
        <w:t>κανονική εγγραφή</w:t>
      </w:r>
      <w:r w:rsidRPr="00CD2369">
        <w:rPr>
          <w:rFonts w:cs="Calibri"/>
          <w:sz w:val="24"/>
          <w:szCs w:val="24"/>
        </w:rPr>
        <w:t xml:space="preserve"> του στα δημοτολόγια του Δήμου.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Σε περίπτωση εκούσιας ή δικαστικής αναγνώρισης, απαιτείται </w:t>
      </w:r>
      <w:r w:rsidRPr="00CD2369">
        <w:rPr>
          <w:rFonts w:cs="Calibri"/>
          <w:b/>
          <w:sz w:val="24"/>
          <w:szCs w:val="24"/>
        </w:rPr>
        <w:t>συμβολαιογραφική πράξη εκούσιας αναγνώρισης</w:t>
      </w:r>
      <w:r w:rsidRPr="00CD2369">
        <w:rPr>
          <w:rFonts w:cs="Calibri"/>
          <w:sz w:val="24"/>
          <w:szCs w:val="24"/>
        </w:rPr>
        <w:t xml:space="preserve"> του ανήλικου τέκνου ή </w:t>
      </w:r>
      <w:r w:rsidRPr="00CD2369">
        <w:rPr>
          <w:rFonts w:cs="Calibri"/>
          <w:b/>
          <w:sz w:val="24"/>
          <w:szCs w:val="24"/>
        </w:rPr>
        <w:t>δικαστική απόφαση</w:t>
      </w:r>
      <w:r w:rsidRPr="00CD2369">
        <w:rPr>
          <w:rFonts w:cs="Calibri"/>
          <w:sz w:val="24"/>
          <w:szCs w:val="24"/>
        </w:rPr>
        <w:t xml:space="preserve"> σε περίπτωση δικαστικής αναγνώρισης και </w:t>
      </w:r>
      <w:r w:rsidRPr="00CD2369">
        <w:rPr>
          <w:rFonts w:cs="Calibri"/>
          <w:b/>
          <w:sz w:val="24"/>
          <w:szCs w:val="24"/>
        </w:rPr>
        <w:t>τυχόν σχετική συμφωνία των γονέων</w:t>
      </w:r>
      <w:r w:rsidRPr="00CD2369">
        <w:rPr>
          <w:rFonts w:cs="Calibri"/>
          <w:sz w:val="24"/>
          <w:szCs w:val="24"/>
        </w:rPr>
        <w:t xml:space="preserve"> για την άσκηση της γονικής μέριμνας αποκλειστικά στον ένα εκ των δύο γονέων.</w:t>
      </w:r>
    </w:p>
    <w:p w:rsidR="005B0B97" w:rsidRPr="00CD2369" w:rsidRDefault="005B0B97" w:rsidP="005B0B97">
      <w:pPr>
        <w:spacing w:after="120"/>
        <w:ind w:left="720" w:firstLine="720"/>
        <w:jc w:val="both"/>
        <w:rPr>
          <w:rFonts w:cs="Calibri"/>
          <w:b/>
          <w:sz w:val="24"/>
          <w:szCs w:val="24"/>
          <w:u w:val="single"/>
        </w:rPr>
      </w:pPr>
      <w:r w:rsidRPr="00CD2369">
        <w:rPr>
          <w:rFonts w:cs="Calibri"/>
          <w:b/>
          <w:sz w:val="24"/>
          <w:szCs w:val="24"/>
          <w:u w:val="single"/>
        </w:rPr>
        <w:t>Για την περίπτωση (Α7)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βεβαίωση από τον ΟΑΕΔ για την ανεργία.</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Ως μακροχρόνια άνεργοι θεωρούνται όσοι έχουν συμπληρώσει κατά την ημερομηνία υποβολής της αίτησης, χρόνο ανεργίας αδιαλείπτως επί 12μηνο και παραμένουν εγγεγραμμένοι στα μητρώα ανέργων του ΟΑΕΔ.</w:t>
      </w:r>
    </w:p>
    <w:p w:rsidR="005B0B97" w:rsidRPr="00CD2369" w:rsidRDefault="005B0B97" w:rsidP="005B0B97">
      <w:pPr>
        <w:spacing w:after="120"/>
        <w:ind w:left="720" w:firstLine="720"/>
        <w:jc w:val="both"/>
        <w:rPr>
          <w:rFonts w:cs="Calibri"/>
          <w:sz w:val="24"/>
          <w:szCs w:val="24"/>
        </w:rPr>
      </w:pPr>
      <w:r w:rsidRPr="00CD2369">
        <w:rPr>
          <w:rFonts w:cs="Calibri"/>
          <w:b/>
          <w:sz w:val="24"/>
          <w:szCs w:val="24"/>
          <w:u w:val="single"/>
        </w:rPr>
        <w:t>Για την  περίπτωση (Β1)</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5B0B97" w:rsidRPr="00CD2369" w:rsidRDefault="005B0B97" w:rsidP="005B0B97">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5B0B97" w:rsidRPr="00CD2369" w:rsidRDefault="005B0B97" w:rsidP="005B0B97">
      <w:pPr>
        <w:spacing w:after="120"/>
        <w:ind w:left="720" w:firstLine="720"/>
        <w:jc w:val="both"/>
        <w:rPr>
          <w:rFonts w:cs="Calibri"/>
          <w:b/>
          <w:sz w:val="24"/>
          <w:szCs w:val="24"/>
          <w:u w:val="single"/>
        </w:rPr>
      </w:pPr>
      <w:r w:rsidRPr="00CD2369">
        <w:rPr>
          <w:rFonts w:cs="Calibri"/>
          <w:b/>
          <w:sz w:val="24"/>
          <w:szCs w:val="24"/>
          <w:u w:val="single"/>
        </w:rPr>
        <w:t>Για την  περίπτωση (Β2)</w:t>
      </w:r>
    </w:p>
    <w:p w:rsidR="005B0B97" w:rsidRPr="00CD2369" w:rsidRDefault="005B0B97" w:rsidP="005B0B97">
      <w:pPr>
        <w:spacing w:after="120"/>
        <w:ind w:left="1440"/>
        <w:jc w:val="both"/>
        <w:rPr>
          <w:rFonts w:cs="Calibri"/>
          <w:sz w:val="24"/>
          <w:szCs w:val="24"/>
        </w:rPr>
      </w:pPr>
      <w:r w:rsidRPr="00CD2369">
        <w:rPr>
          <w:rFonts w:cs="Calibri"/>
          <w:sz w:val="24"/>
          <w:szCs w:val="24"/>
        </w:rPr>
        <w:t>Όλα τα υποχρεωτικά δικαιολογητικά  και επιπλέον την:</w:t>
      </w:r>
    </w:p>
    <w:p w:rsidR="005B0B97" w:rsidRPr="00CD2369" w:rsidRDefault="005B0B97" w:rsidP="005B0B97">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5B0B97" w:rsidRPr="00CD2369" w:rsidRDefault="005B0B97" w:rsidP="005B0B97">
      <w:pPr>
        <w:spacing w:after="120"/>
        <w:ind w:left="720" w:firstLine="720"/>
        <w:jc w:val="both"/>
        <w:rPr>
          <w:rFonts w:cs="Calibri"/>
          <w:sz w:val="24"/>
          <w:szCs w:val="24"/>
        </w:rPr>
      </w:pPr>
      <w:r w:rsidRPr="00CD2369">
        <w:rPr>
          <w:rFonts w:cs="Calibri"/>
          <w:b/>
          <w:sz w:val="24"/>
          <w:szCs w:val="24"/>
          <w:u w:val="single"/>
        </w:rPr>
        <w:t>Για την  περίπτωση (Β3)</w:t>
      </w:r>
    </w:p>
    <w:p w:rsidR="005B0B97" w:rsidRPr="00CD2369" w:rsidRDefault="005B0B97" w:rsidP="005B0B97">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α) </w:t>
      </w:r>
      <w:r w:rsidRPr="00CD2369">
        <w:rPr>
          <w:rFonts w:cs="Calibri"/>
          <w:sz w:val="24"/>
          <w:szCs w:val="24"/>
          <w:u w:val="single"/>
        </w:rPr>
        <w:t>για την περίπτωση διαζυγίου ή διάστασης</w:t>
      </w:r>
      <w:r w:rsidRPr="00CD2369">
        <w:rPr>
          <w:rFonts w:cs="Calibri"/>
          <w:sz w:val="24"/>
          <w:szCs w:val="24"/>
        </w:rPr>
        <w:t xml:space="preserve">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β) </w:t>
      </w:r>
      <w:r w:rsidRPr="00CD2369">
        <w:rPr>
          <w:rFonts w:cs="Calibri"/>
          <w:sz w:val="24"/>
          <w:szCs w:val="24"/>
          <w:u w:val="single"/>
        </w:rPr>
        <w:t xml:space="preserve">για την περίπτωση χηρείας του </w:t>
      </w:r>
      <w:proofErr w:type="spellStart"/>
      <w:r w:rsidRPr="00CD2369">
        <w:rPr>
          <w:rFonts w:cs="Calibri"/>
          <w:sz w:val="24"/>
          <w:szCs w:val="24"/>
          <w:u w:val="single"/>
        </w:rPr>
        <w:t>μονογονέα</w:t>
      </w:r>
      <w:proofErr w:type="spellEnd"/>
      <w:r w:rsidRPr="00CD2369">
        <w:rPr>
          <w:rFonts w:cs="Calibri"/>
          <w:sz w:val="24"/>
          <w:szCs w:val="24"/>
          <w:u w:val="single"/>
        </w:rPr>
        <w:t>:</w:t>
      </w:r>
      <w:r w:rsidRPr="00CD2369">
        <w:rPr>
          <w:rFonts w:cs="Calibri"/>
          <w:sz w:val="24"/>
          <w:szCs w:val="24"/>
        </w:rPr>
        <w:tab/>
      </w:r>
    </w:p>
    <w:p w:rsidR="005B0B97" w:rsidRPr="00CD2369" w:rsidRDefault="005B0B97" w:rsidP="005B0B97">
      <w:pPr>
        <w:spacing w:after="120"/>
        <w:ind w:left="720" w:firstLine="720"/>
        <w:jc w:val="both"/>
        <w:rPr>
          <w:rFonts w:cs="Calibri"/>
          <w:sz w:val="24"/>
          <w:szCs w:val="24"/>
        </w:rPr>
      </w:pPr>
      <w:r w:rsidRPr="00CD2369">
        <w:rPr>
          <w:rFonts w:cs="Calibri"/>
          <w:sz w:val="24"/>
          <w:szCs w:val="24"/>
        </w:rPr>
        <w:t>Θα πρέπει να προκύπτει από το πιστοποιητικό οικογενειακής κατάστασης η χηρεία.</w:t>
      </w:r>
    </w:p>
    <w:p w:rsidR="005B0B97" w:rsidRPr="00CD2369" w:rsidRDefault="005B0B97" w:rsidP="005B0B97">
      <w:pPr>
        <w:spacing w:after="120"/>
        <w:ind w:left="720" w:firstLine="720"/>
        <w:jc w:val="both"/>
        <w:rPr>
          <w:rFonts w:cs="Calibri"/>
          <w:sz w:val="24"/>
          <w:szCs w:val="24"/>
          <w:u w:val="single"/>
        </w:rPr>
      </w:pPr>
      <w:r w:rsidRPr="00CD2369">
        <w:rPr>
          <w:rFonts w:cs="Calibri"/>
          <w:sz w:val="24"/>
          <w:szCs w:val="24"/>
        </w:rPr>
        <w:t xml:space="preserve">γ) </w:t>
      </w:r>
      <w:r w:rsidRPr="00CD2369">
        <w:rPr>
          <w:rFonts w:cs="Calibri"/>
          <w:sz w:val="24"/>
          <w:szCs w:val="24"/>
          <w:u w:val="single"/>
        </w:rPr>
        <w:t xml:space="preserve">για την περίπτωση τέκνου εκτός γάμου του </w:t>
      </w:r>
      <w:proofErr w:type="spellStart"/>
      <w:r w:rsidRPr="00CD2369">
        <w:rPr>
          <w:rFonts w:cs="Calibri"/>
          <w:sz w:val="24"/>
          <w:szCs w:val="24"/>
          <w:u w:val="single"/>
        </w:rPr>
        <w:t>μονογονέα</w:t>
      </w:r>
      <w:proofErr w:type="spellEnd"/>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Σε περίπτωση μη αναγνώρισης του ανήλικου τέκνου, απαιτείται </w:t>
      </w:r>
      <w:r w:rsidRPr="00CD2369">
        <w:rPr>
          <w:rFonts w:cs="Calibri"/>
          <w:b/>
          <w:sz w:val="24"/>
          <w:szCs w:val="24"/>
        </w:rPr>
        <w:t>υπεύθυνη δήλωση</w:t>
      </w:r>
      <w:r w:rsidRPr="00CD2369">
        <w:rPr>
          <w:rFonts w:cs="Calibri"/>
          <w:sz w:val="24"/>
          <w:szCs w:val="24"/>
        </w:rPr>
        <w:t xml:space="preserve"> της μητέρας ότι δεν έχει αναγνωρισθεί από τον πατέρα και </w:t>
      </w:r>
      <w:r w:rsidRPr="00CD2369">
        <w:rPr>
          <w:rFonts w:cs="Calibri"/>
          <w:b/>
          <w:sz w:val="24"/>
          <w:szCs w:val="24"/>
        </w:rPr>
        <w:t>πιστοποιητικό οικογενειακής κατάστασης</w:t>
      </w:r>
      <w:r w:rsidRPr="00CD2369">
        <w:rPr>
          <w:rFonts w:cs="Calibri"/>
          <w:sz w:val="24"/>
          <w:szCs w:val="24"/>
        </w:rPr>
        <w:t xml:space="preserve"> από το οποίο να προκύπτει η </w:t>
      </w:r>
      <w:r w:rsidRPr="00CD2369">
        <w:rPr>
          <w:rFonts w:cs="Calibri"/>
          <w:b/>
          <w:sz w:val="24"/>
          <w:szCs w:val="24"/>
        </w:rPr>
        <w:t>κανονική εγγραφή</w:t>
      </w:r>
      <w:r w:rsidRPr="00CD2369">
        <w:rPr>
          <w:rFonts w:cs="Calibri"/>
          <w:sz w:val="24"/>
          <w:szCs w:val="24"/>
        </w:rPr>
        <w:t xml:space="preserve"> του στα δημοτολόγια του Δήμου. </w:t>
      </w:r>
    </w:p>
    <w:p w:rsidR="005B0B97" w:rsidRPr="00CD2369" w:rsidRDefault="005B0B97" w:rsidP="005B0B97">
      <w:pPr>
        <w:spacing w:after="120"/>
        <w:ind w:left="720" w:firstLine="720"/>
        <w:jc w:val="both"/>
        <w:rPr>
          <w:rFonts w:cs="Calibri"/>
          <w:sz w:val="24"/>
          <w:szCs w:val="24"/>
        </w:rPr>
      </w:pPr>
      <w:r w:rsidRPr="00CD2369">
        <w:rPr>
          <w:rFonts w:cs="Calibri"/>
          <w:sz w:val="24"/>
          <w:szCs w:val="24"/>
        </w:rPr>
        <w:t xml:space="preserve">Σε περίπτωση εκούσιας ή δικαστικής αναγνώρισης, απαιτείται </w:t>
      </w:r>
      <w:r w:rsidRPr="00CD2369">
        <w:rPr>
          <w:rFonts w:cs="Calibri"/>
          <w:b/>
          <w:sz w:val="24"/>
          <w:szCs w:val="24"/>
        </w:rPr>
        <w:t>συμβολαιογραφική πράξη εκούσιας αναγνώρισης</w:t>
      </w:r>
      <w:r w:rsidRPr="00CD2369">
        <w:rPr>
          <w:rFonts w:cs="Calibri"/>
          <w:sz w:val="24"/>
          <w:szCs w:val="24"/>
        </w:rPr>
        <w:t xml:space="preserve"> του ανήλικου τέκνου ή </w:t>
      </w:r>
      <w:r w:rsidRPr="00CD2369">
        <w:rPr>
          <w:rFonts w:cs="Calibri"/>
          <w:b/>
          <w:sz w:val="24"/>
          <w:szCs w:val="24"/>
        </w:rPr>
        <w:t>δικαστική απόφαση</w:t>
      </w:r>
      <w:r w:rsidRPr="00CD2369">
        <w:rPr>
          <w:rFonts w:cs="Calibri"/>
          <w:sz w:val="24"/>
          <w:szCs w:val="24"/>
        </w:rPr>
        <w:t xml:space="preserve"> σε περίπτωση δικαστικής αναγνώρισης και </w:t>
      </w:r>
      <w:r w:rsidRPr="00CD2369">
        <w:rPr>
          <w:rFonts w:cs="Calibri"/>
          <w:b/>
          <w:sz w:val="24"/>
          <w:szCs w:val="24"/>
        </w:rPr>
        <w:t>τυχόν σχετική συμφωνία των γονέων</w:t>
      </w:r>
      <w:r w:rsidRPr="00CD2369">
        <w:rPr>
          <w:rFonts w:cs="Calibri"/>
          <w:sz w:val="24"/>
          <w:szCs w:val="24"/>
        </w:rPr>
        <w:t xml:space="preserve"> για την άσκηση της γονικής μέριμνας αποκλειστικά στον ένα εκ των δύο γονέων.</w:t>
      </w:r>
    </w:p>
    <w:p w:rsidR="005B0B97" w:rsidRPr="00CD2369" w:rsidRDefault="005B0B97" w:rsidP="005B0B97">
      <w:pPr>
        <w:spacing w:after="120"/>
        <w:ind w:left="720" w:firstLine="709"/>
        <w:jc w:val="both"/>
        <w:rPr>
          <w:rFonts w:cs="Calibri"/>
          <w:sz w:val="24"/>
          <w:szCs w:val="24"/>
        </w:rPr>
      </w:pPr>
      <w:r w:rsidRPr="00CD2369">
        <w:rPr>
          <w:rFonts w:cs="Calibri"/>
          <w:sz w:val="24"/>
          <w:szCs w:val="24"/>
          <w:u w:val="single"/>
        </w:rPr>
        <w:t>ΣΗΜΕΙΩΣΗ:</w:t>
      </w:r>
      <w:r w:rsidRPr="00CD2369">
        <w:rPr>
          <w:rFonts w:cs="Calibri"/>
          <w:sz w:val="24"/>
          <w:szCs w:val="24"/>
        </w:rPr>
        <w:t xml:space="preserve"> Όλα τα υποβαλλόμενα δικαιολογητικά, θα </w:t>
      </w:r>
      <w:proofErr w:type="spellStart"/>
      <w:r w:rsidRPr="00CD2369">
        <w:rPr>
          <w:rFonts w:cs="Calibri"/>
          <w:sz w:val="24"/>
          <w:szCs w:val="24"/>
        </w:rPr>
        <w:t>επικαιροποιούνται</w:t>
      </w:r>
      <w:proofErr w:type="spellEnd"/>
      <w:r w:rsidRPr="00CD2369">
        <w:rPr>
          <w:rFonts w:cs="Calibri"/>
          <w:sz w:val="24"/>
          <w:szCs w:val="24"/>
        </w:rPr>
        <w:t xml:space="preserve"> και θα υποβάλλονται εντός 2 (δύο) μηνών από τη λήξη της προθεσμίας υποβολής των δηλώσεων φόρου εισοδήματος φυσικών προσώπων.</w:t>
      </w:r>
    </w:p>
    <w:p w:rsidR="005B0B97" w:rsidRPr="00CD2369" w:rsidRDefault="005B0B97" w:rsidP="005B0B97">
      <w:pPr>
        <w:spacing w:after="120"/>
        <w:ind w:left="709" w:firstLine="720"/>
        <w:jc w:val="both"/>
        <w:rPr>
          <w:rFonts w:cs="Calibri"/>
          <w:sz w:val="24"/>
          <w:szCs w:val="24"/>
        </w:rPr>
      </w:pPr>
      <w:r w:rsidRPr="00CD2369">
        <w:rPr>
          <w:rFonts w:cs="Calibri"/>
          <w:sz w:val="24"/>
          <w:szCs w:val="24"/>
        </w:rPr>
        <w:t xml:space="preserve">Για τους δικαιούχους Κ.Ε.Α., θα </w:t>
      </w:r>
      <w:proofErr w:type="spellStart"/>
      <w:r w:rsidRPr="00CD2369">
        <w:rPr>
          <w:rFonts w:cs="Calibri"/>
          <w:sz w:val="24"/>
          <w:szCs w:val="24"/>
        </w:rPr>
        <w:t>επικαιροποιούνται</w:t>
      </w:r>
      <w:proofErr w:type="spellEnd"/>
      <w:r w:rsidRPr="00CD2369">
        <w:rPr>
          <w:rFonts w:cs="Calibri"/>
          <w:sz w:val="24"/>
          <w:szCs w:val="24"/>
        </w:rPr>
        <w:t xml:space="preserve"> και θα υποβάλλονται εντός 1 (ενός) μηνός από τη λήξη της προηγούμενης εγκεκριμένης απόφασης καταθέτοντας νέα απόφαση έγκρισης.</w:t>
      </w:r>
    </w:p>
    <w:p w:rsidR="005B0B97" w:rsidRPr="00CD2369" w:rsidRDefault="005B0B97" w:rsidP="005B0B97">
      <w:pPr>
        <w:spacing w:after="120"/>
        <w:ind w:left="709" w:firstLine="720"/>
        <w:jc w:val="both"/>
        <w:rPr>
          <w:rFonts w:cs="Calibri"/>
          <w:sz w:val="24"/>
          <w:szCs w:val="24"/>
        </w:rPr>
      </w:pPr>
      <w:r w:rsidRPr="00CD2369">
        <w:rPr>
          <w:rFonts w:cs="Calibri"/>
          <w:sz w:val="24"/>
          <w:szCs w:val="24"/>
        </w:rPr>
        <w:t xml:space="preserve">Μετά την εκπνοή των ανωτέρω προθεσμιών η υπηρεσία θα προβαίνει αυτεπάγγελτα στην άρση της απαλλαγής ή της μείωσης χωρίς υποχρέωση ενημέρωσης των </w:t>
      </w:r>
      <w:proofErr w:type="spellStart"/>
      <w:r w:rsidRPr="00CD2369">
        <w:rPr>
          <w:rFonts w:cs="Calibri"/>
          <w:sz w:val="24"/>
          <w:szCs w:val="24"/>
        </w:rPr>
        <w:t>ωφελουμένων</w:t>
      </w:r>
      <w:proofErr w:type="spellEnd"/>
      <w:r w:rsidRPr="00CD2369">
        <w:rPr>
          <w:rFonts w:cs="Calibri"/>
          <w:sz w:val="24"/>
          <w:szCs w:val="24"/>
        </w:rPr>
        <w:t>.</w:t>
      </w:r>
    </w:p>
    <w:p w:rsidR="005B0B97" w:rsidRPr="00CD2369" w:rsidRDefault="005B0B97" w:rsidP="005B0B97">
      <w:pPr>
        <w:spacing w:after="120"/>
        <w:ind w:left="709" w:firstLine="720"/>
        <w:jc w:val="both"/>
        <w:rPr>
          <w:rFonts w:cs="Calibri"/>
          <w:sz w:val="24"/>
          <w:szCs w:val="24"/>
          <w:u w:val="single"/>
        </w:rPr>
      </w:pPr>
      <w:r w:rsidRPr="00CD2369">
        <w:rPr>
          <w:rFonts w:cs="Calibri"/>
          <w:sz w:val="24"/>
          <w:szCs w:val="24"/>
          <w:u w:val="single"/>
        </w:rPr>
        <w:t>Σε περίπτωση ψευδούς δήλωσης, ή μη δήλωσης άμεσα, οποιασδήποτε αλλαγής που έχει προκύψει, ο Δήμος θα καταλογίσει στον υπόχρεο, το ποσό της μείωσης ή απαλλαγής του για όσο χρονικό διάστημα έκανε χρήση του ευεργετήματος.</w:t>
      </w:r>
    </w:p>
    <w:p w:rsidR="005B0B97" w:rsidRPr="00CD2369" w:rsidRDefault="005B0B97" w:rsidP="005B0B97">
      <w:pPr>
        <w:spacing w:after="120"/>
        <w:ind w:left="709" w:firstLine="720"/>
        <w:jc w:val="both"/>
        <w:rPr>
          <w:rFonts w:cs="Calibri"/>
          <w:sz w:val="24"/>
          <w:szCs w:val="24"/>
        </w:rPr>
      </w:pPr>
    </w:p>
    <w:p w:rsidR="005B0B97" w:rsidRPr="00CD2369" w:rsidRDefault="005B0B97" w:rsidP="005B0B97">
      <w:pPr>
        <w:spacing w:after="120"/>
        <w:ind w:left="709" w:firstLine="720"/>
        <w:jc w:val="both"/>
        <w:rPr>
          <w:rFonts w:cs="Calibri"/>
          <w:sz w:val="24"/>
          <w:szCs w:val="24"/>
        </w:rPr>
      </w:pPr>
      <w:r w:rsidRPr="00CD2369">
        <w:rPr>
          <w:rFonts w:cs="Calibri"/>
          <w:sz w:val="24"/>
          <w:szCs w:val="24"/>
        </w:rPr>
        <w:t xml:space="preserve">Λαμβάνοντας υπόψη τους ανωτέρω προτεινόμενους συντελεστές Τελών Καθαρότητας και Φωτισμού καθώς και τα στοιχεία της φορολογητέα επιφάνεια που αντλήθηκαν από την εφαρμογή των Τελών Ακινήτων και Πληροφόρησης των Δήμων του ΔΕΔΔΗΕ, με μήνα αναφοράς το Νοέμβριο του 2023, τα αναμενόμενα έσοδα εκτιμώνται σε 5.463.880,75€ (μετά την επιβολή των νέων συντελεστών), ποσό που αποτυπώνεται στους Κ.Α.0311.001 και 2111.003, πλέον α) ποσού 264.917,25€ το οποίο αφορά σε πληρωμή δόσεων αναδρομικών οφειλών κατόπιν της ορθής δήλωσης  επιφανειών του </w:t>
      </w:r>
      <w:proofErr w:type="spellStart"/>
      <w:r w:rsidRPr="00CD2369">
        <w:rPr>
          <w:rFonts w:cs="Calibri"/>
          <w:sz w:val="24"/>
          <w:szCs w:val="24"/>
        </w:rPr>
        <w:t>αρ</w:t>
      </w:r>
      <w:proofErr w:type="spellEnd"/>
      <w:r w:rsidRPr="00CD2369">
        <w:rPr>
          <w:rFonts w:cs="Calibri"/>
          <w:sz w:val="24"/>
          <w:szCs w:val="24"/>
        </w:rPr>
        <w:t xml:space="preserve">. 51 Ν. 4647/2019 όπως τροποποιήθηκε και ισχύει και αποτυπώνονται στους Κ.Α. 0313.001, 0313.002, 2111.001, 2111.002, 2111.003, β) ποσού 151.000,00€ που αφορούν σε έσοδα από χρηματοδοτήσεις του προγράμματος ¨ΦΙΛΟΔΗΜΟΣ ΙΙ¨ και της </w:t>
      </w:r>
      <w:r w:rsidRPr="00CD2369">
        <w:rPr>
          <w:rFonts w:eastAsia="MS Mincho" w:cs="Calibri"/>
          <w:sz w:val="24"/>
          <w:szCs w:val="24"/>
        </w:rPr>
        <w:t>Προγραμματικής Σύμβασης</w:t>
      </w:r>
      <w:r w:rsidRPr="00CD2369">
        <w:rPr>
          <w:rFonts w:cs="Calibri"/>
          <w:sz w:val="24"/>
          <w:szCs w:val="24"/>
        </w:rPr>
        <w:t xml:space="preserve">  με την </w:t>
      </w:r>
      <w:r w:rsidRPr="00CD2369">
        <w:rPr>
          <w:rFonts w:eastAsia="MS Mincho" w:cs="Calibri"/>
          <w:sz w:val="24"/>
          <w:szCs w:val="24"/>
        </w:rPr>
        <w:t>Περιφέρεια Αττικής</w:t>
      </w:r>
      <w:r w:rsidRPr="00CD2369">
        <w:rPr>
          <w:rFonts w:cs="Calibri"/>
          <w:sz w:val="24"/>
          <w:szCs w:val="24"/>
        </w:rPr>
        <w:t xml:space="preserve"> και αποτυπώνονται στους Κ.Α. 1322.002 και 1326.003, γ) ποσού 47.250,00€ που αντιστοιχεί σε χρηματοδότηση από ΔΥΠΑ (ΝΘΕ 55-67) και ενσωματώνονται στον Κ.Α. 1219.002 και δ) ποσού 31.582,49€ που αφορά σε εισπράξεις από απαιτήσεις προηγούμενων οικονομικών ετών και αποτυπώνονται στη διαφορά μεταξύ των Κ.Α. (3211.001) – (20-8511.002). </w:t>
      </w:r>
    </w:p>
    <w:p w:rsidR="005B0B97" w:rsidRPr="00CD2369" w:rsidRDefault="005B0B97" w:rsidP="005B0B97">
      <w:pPr>
        <w:spacing w:after="120"/>
        <w:ind w:left="709" w:firstLine="720"/>
        <w:jc w:val="both"/>
        <w:rPr>
          <w:rFonts w:cs="Calibri"/>
          <w:sz w:val="24"/>
          <w:szCs w:val="24"/>
        </w:rPr>
      </w:pPr>
      <w:r w:rsidRPr="00CD2369">
        <w:rPr>
          <w:rFonts w:cs="Calibri"/>
          <w:sz w:val="24"/>
          <w:szCs w:val="24"/>
        </w:rPr>
        <w:t>Ως εκ των ανωτέρω ο προϋπολογισμός εσόδων της υπηρεσίας καθαριότητας για το έτος 2024 διαμορφώνεται όπως εμφανίζεται στον κατωτέρω πίνακα:</w:t>
      </w:r>
    </w:p>
    <w:p w:rsidR="005B0B97" w:rsidRPr="00CD2369" w:rsidRDefault="005B0B97" w:rsidP="005B0B97">
      <w:pPr>
        <w:spacing w:after="120"/>
        <w:ind w:firstLine="720"/>
        <w:jc w:val="center"/>
        <w:rPr>
          <w:rFonts w:eastAsia="MS Mincho" w:cs="Calibri"/>
          <w:b/>
          <w:bCs/>
          <w:sz w:val="24"/>
          <w:szCs w:val="24"/>
        </w:rPr>
      </w:pPr>
      <w:r w:rsidRPr="00CD2369">
        <w:rPr>
          <w:rFonts w:eastAsia="MS Mincho" w:cs="Calibri"/>
          <w:b/>
          <w:bCs/>
          <w:sz w:val="24"/>
          <w:szCs w:val="24"/>
        </w:rPr>
        <w:t>ΠΡΟΫΠΟΛΟΓΙΖΟΜΕΝΑ ΕΣΟΔΑ 2024</w:t>
      </w:r>
    </w:p>
    <w:p w:rsidR="005B0B97" w:rsidRPr="00CD2369" w:rsidRDefault="005B0B97" w:rsidP="005B0B97">
      <w:pPr>
        <w:spacing w:after="120"/>
        <w:ind w:firstLine="720"/>
        <w:jc w:val="center"/>
        <w:rPr>
          <w:rFonts w:eastAsia="MS Mincho" w:cs="Calibri"/>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6677"/>
        <w:gridCol w:w="1576"/>
      </w:tblGrid>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0311.001</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color w:val="FF0000"/>
                <w:sz w:val="24"/>
                <w:szCs w:val="24"/>
              </w:rPr>
            </w:pPr>
            <w:r w:rsidRPr="00CD2369">
              <w:rPr>
                <w:rFonts w:ascii="Calibri" w:eastAsia="MS Mincho" w:hAnsi="Calibri" w:cs="Calibri"/>
                <w:sz w:val="24"/>
                <w:szCs w:val="24"/>
              </w:rPr>
              <w:t xml:space="preserve">Προβλεπόμενα έσοδα από το τέλος καθαριότητας &amp; φωτισμού,  από ΔΕΗ &amp; εναλλακτικούς </w:t>
            </w:r>
            <w:proofErr w:type="spellStart"/>
            <w:r w:rsidRPr="00CD2369">
              <w:rPr>
                <w:rFonts w:ascii="Calibri" w:eastAsia="MS Mincho" w:hAnsi="Calibri" w:cs="Calibri"/>
                <w:sz w:val="24"/>
                <w:szCs w:val="24"/>
              </w:rPr>
              <w:t>παρόχους</w:t>
            </w:r>
            <w:proofErr w:type="spellEnd"/>
            <w:r w:rsidRPr="00CD2369">
              <w:rPr>
                <w:rFonts w:ascii="Calibri" w:eastAsia="MS Mincho" w:hAnsi="Calibri" w:cs="Calibri"/>
                <w:sz w:val="24"/>
                <w:szCs w:val="24"/>
              </w:rPr>
              <w:t xml:space="preserve"> </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4.447.798,00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0313.001</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Λοιπά έσοδα της υπηρεσίας καθαριότητας &amp; ηλεκτροφωτισμού εισπραττόμενα (από Δήμο)</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30.000,00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0313.002</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 xml:space="preserve">Προβλεπόμενα έσοδα  από τέλη καθαριότητας &amp; φωτισμού (ανείσπρακτα από ΔΕΗ &amp; εναλλακτικούς </w:t>
            </w:r>
            <w:proofErr w:type="spellStart"/>
            <w:r w:rsidRPr="00CD2369">
              <w:rPr>
                <w:rFonts w:ascii="Calibri" w:eastAsia="MS Mincho" w:hAnsi="Calibri" w:cs="Calibri"/>
                <w:sz w:val="24"/>
                <w:szCs w:val="24"/>
              </w:rPr>
              <w:t>παρόχους</w:t>
            </w:r>
            <w:proofErr w:type="spellEnd"/>
            <w:r w:rsidRPr="00CD2369">
              <w:rPr>
                <w:rFonts w:ascii="Calibri" w:eastAsia="MS Mincho" w:hAnsi="Calibri" w:cs="Calibri"/>
                <w:sz w:val="24"/>
                <w:szCs w:val="24"/>
              </w:rPr>
              <w:t>)</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2.000,00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1219.002</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Χρηματοδότηση προγράμματος ΔΥΠΑ (ΝΘΕ 55-67) 9 ατόμων</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47.250,00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1322.002</w:t>
            </w:r>
          </w:p>
        </w:tc>
        <w:tc>
          <w:tcPr>
            <w:tcW w:w="3143" w:type="pct"/>
            <w:shd w:val="clear" w:color="auto" w:fill="auto"/>
            <w:vAlign w:val="center"/>
          </w:tcPr>
          <w:p w:rsidR="005B0B97" w:rsidRPr="00CD2369" w:rsidRDefault="005B0B97" w:rsidP="005B0B97">
            <w:pPr>
              <w:pStyle w:val="a9"/>
              <w:spacing w:after="120"/>
              <w:jc w:val="center"/>
              <w:rPr>
                <w:rFonts w:ascii="Calibri" w:eastAsia="MS Mincho" w:hAnsi="Calibri" w:cs="Calibri"/>
                <w:sz w:val="24"/>
                <w:szCs w:val="24"/>
              </w:rPr>
            </w:pPr>
            <w:r w:rsidRPr="00CD2369">
              <w:rPr>
                <w:rFonts w:ascii="Calibri" w:eastAsia="MS Mincho" w:hAnsi="Calibri" w:cs="Calibri"/>
                <w:sz w:val="24"/>
                <w:szCs w:val="24"/>
              </w:rPr>
              <w:t>Χρηματοδότηση προγράμματος - ΦΙΛΟΔΗΜΟΣ ΙΙ ΑΔΑ ένταξης 6Ψ0Ι46ΜΤΛ6-ΨΒΨ με τίτλο "Προμήθεια απορριμματοφόρων οχημάτων, μηχανημάτων έργου και συνοδευτικού εξοπλισμού</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150.000,00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1326.013</w:t>
            </w:r>
          </w:p>
        </w:tc>
        <w:tc>
          <w:tcPr>
            <w:tcW w:w="3143" w:type="pct"/>
            <w:shd w:val="clear" w:color="auto" w:fill="auto"/>
            <w:vAlign w:val="center"/>
          </w:tcPr>
          <w:p w:rsidR="005B0B97" w:rsidRPr="00CD2369" w:rsidRDefault="005B0B97" w:rsidP="005B0B97">
            <w:pPr>
              <w:pStyle w:val="a9"/>
              <w:spacing w:after="120"/>
              <w:rPr>
                <w:rFonts w:ascii="Calibri" w:eastAsia="MS Mincho" w:hAnsi="Calibri" w:cs="Calibri"/>
                <w:sz w:val="24"/>
                <w:szCs w:val="24"/>
              </w:rPr>
            </w:pPr>
            <w:r w:rsidRPr="00CD2369">
              <w:rPr>
                <w:rFonts w:ascii="Calibri" w:eastAsia="MS Mincho" w:hAnsi="Calibri" w:cs="Calibri"/>
                <w:sz w:val="24"/>
                <w:szCs w:val="24"/>
              </w:rPr>
              <w:t>Επιχορήγηση Περιφέρεια Προγραμματική Σύμβαση για την Προμήθεια Συστημάτων Διαβαθμισμένης Συμπίεσης &amp; Συστημάτων υπόγειας αποθήκευσης απορριμμάτων για την αναβάθμιση κοινόχρηστων χώρων του Δήμου Ηρακλείου Αττικής-ΚΑΕ ΠΕΡΙΦΕΡΕΙΑΣ ΑΔΑ ΕΝΤΑΞΗΣ 6ΥΟΨ7Λ7-ΕΚ7</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1.000,00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p>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2111.001</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Προβλεπόμενα έσοδα παρελθόντων οικονομικών ετών που βεβαιώνονται για πρώτη φορά, από τέλη καθαριότητας &amp; φωτισμού ( από το Δήμο)</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113.500,00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2111.002</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 xml:space="preserve">Προβλεπόμενα έσοδα παρελθόντων οικονομικών  ετών που βεβαιώνονται για πρώτη φορά, από τέλη καθαριότητας &amp; φωτισμού (ανείσπρακτα από ΔΕΗ &amp; εναλλακτικούς </w:t>
            </w:r>
            <w:proofErr w:type="spellStart"/>
            <w:r w:rsidRPr="00CD2369">
              <w:rPr>
                <w:rFonts w:ascii="Calibri" w:eastAsia="MS Mincho" w:hAnsi="Calibri" w:cs="Calibri"/>
                <w:sz w:val="24"/>
                <w:szCs w:val="24"/>
              </w:rPr>
              <w:t>παρόχους</w:t>
            </w:r>
            <w:proofErr w:type="spellEnd"/>
            <w:r w:rsidRPr="00CD2369">
              <w:rPr>
                <w:rFonts w:ascii="Calibri" w:eastAsia="MS Mincho" w:hAnsi="Calibri" w:cs="Calibri"/>
                <w:sz w:val="24"/>
                <w:szCs w:val="24"/>
              </w:rPr>
              <w:t>)</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30.500,00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2111.003</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 xml:space="preserve">Προβλεπόμενα έσοδα από το τέλος καθαριότητας &amp; φωτισμού,  από ΔΕΗ &amp; εναλλακτικούς </w:t>
            </w:r>
            <w:proofErr w:type="spellStart"/>
            <w:r w:rsidRPr="00CD2369">
              <w:rPr>
                <w:rFonts w:ascii="Calibri" w:eastAsia="MS Mincho" w:hAnsi="Calibri" w:cs="Calibri"/>
                <w:sz w:val="24"/>
                <w:szCs w:val="24"/>
              </w:rPr>
              <w:t>παρόχους</w:t>
            </w:r>
            <w:proofErr w:type="spellEnd"/>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1.105.000,00</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3123.003</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Δανειοδότηση από Τ.Π.&amp;Δ.- Πρόγραμμα Αντώνης Τρίτσης  "Δράσεις ηλεκτροκίνησης στο Δήμο Ηρακλείου Αττικής"</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85.829,19</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3211.001</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Εισπρακτέα υπόλοιπα από βεβαιωθέντα έσοδα κατά τα παρελθόντα έτη για Τέλη Καθαριότητας και Φωτισμού (3211.001-20-8511.002)</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31.582,49</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3211.002</w:t>
            </w:r>
          </w:p>
        </w:tc>
        <w:tc>
          <w:tcPr>
            <w:tcW w:w="3143" w:type="pct"/>
            <w:shd w:val="clear" w:color="auto" w:fill="auto"/>
          </w:tcPr>
          <w:p w:rsidR="005B0B97" w:rsidRPr="00CD2369" w:rsidRDefault="005B0B97" w:rsidP="005B0B97">
            <w:pPr>
              <w:pStyle w:val="a9"/>
              <w:spacing w:after="120"/>
              <w:jc w:val="both"/>
              <w:rPr>
                <w:rFonts w:ascii="Calibri" w:eastAsia="MS Mincho" w:hAnsi="Calibri" w:cs="Calibri"/>
                <w:sz w:val="24"/>
                <w:szCs w:val="24"/>
              </w:rPr>
            </w:pPr>
            <w:r w:rsidRPr="00CD2369">
              <w:rPr>
                <w:rFonts w:ascii="Calibri" w:eastAsia="MS Mincho" w:hAnsi="Calibri" w:cs="Calibri"/>
                <w:sz w:val="24"/>
                <w:szCs w:val="24"/>
              </w:rPr>
              <w:t>Εισπρακτέα υπόλοιπα από βεβαιωθέντα έσοδα κατά τα παρελθόντα έτη για ανείσπρακτα Τέλη Καθαριότητας και Φωτισμού (3211.001-20-8511.003)</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22.495,42</w:t>
            </w:r>
          </w:p>
        </w:tc>
      </w:tr>
      <w:tr w:rsidR="005B0B97" w:rsidRPr="00CD2369" w:rsidTr="005B0B97">
        <w:trPr>
          <w:jc w:val="center"/>
        </w:trPr>
        <w:tc>
          <w:tcPr>
            <w:tcW w:w="1115" w:type="pct"/>
            <w:vAlign w:val="center"/>
          </w:tcPr>
          <w:p w:rsidR="005B0B97" w:rsidRPr="00CD2369" w:rsidRDefault="005B0B97" w:rsidP="005B0B97">
            <w:pPr>
              <w:pStyle w:val="a9"/>
              <w:spacing w:after="120"/>
              <w:ind w:firstLine="720"/>
              <w:jc w:val="both"/>
              <w:rPr>
                <w:rFonts w:ascii="Calibri" w:eastAsia="MS Mincho" w:hAnsi="Calibri" w:cs="Calibri"/>
                <w:b/>
                <w:sz w:val="24"/>
                <w:szCs w:val="24"/>
              </w:rPr>
            </w:pPr>
          </w:p>
        </w:tc>
        <w:tc>
          <w:tcPr>
            <w:tcW w:w="3143" w:type="pct"/>
            <w:shd w:val="clear" w:color="auto" w:fill="auto"/>
          </w:tcPr>
          <w:p w:rsidR="005B0B97" w:rsidRPr="00CD2369" w:rsidRDefault="005B0B97" w:rsidP="005B0B97">
            <w:pPr>
              <w:pStyle w:val="a9"/>
              <w:spacing w:after="120"/>
              <w:jc w:val="both"/>
              <w:rPr>
                <w:rFonts w:ascii="Calibri" w:eastAsia="MS Mincho" w:hAnsi="Calibri" w:cs="Calibri"/>
                <w:b/>
                <w:sz w:val="24"/>
                <w:szCs w:val="24"/>
              </w:rPr>
            </w:pPr>
            <w:r w:rsidRPr="00CD2369">
              <w:rPr>
                <w:rFonts w:ascii="Calibri" w:eastAsia="MS Mincho" w:hAnsi="Calibri" w:cs="Calibri"/>
                <w:b/>
                <w:sz w:val="24"/>
                <w:szCs w:val="24"/>
              </w:rPr>
              <w:t>ΣΥΝΟΛΟ</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b/>
                <w:sz w:val="24"/>
                <w:szCs w:val="24"/>
              </w:rPr>
            </w:pPr>
            <w:r w:rsidRPr="00CD2369">
              <w:rPr>
                <w:rFonts w:ascii="Calibri" w:eastAsia="MS Mincho" w:hAnsi="Calibri" w:cs="Calibri"/>
                <w:b/>
                <w:sz w:val="24"/>
                <w:szCs w:val="24"/>
              </w:rPr>
              <w:t>6.066.955,10</w:t>
            </w:r>
          </w:p>
        </w:tc>
      </w:tr>
    </w:tbl>
    <w:p w:rsidR="005B0B97" w:rsidRPr="00CD2369" w:rsidRDefault="005B0B97" w:rsidP="005B0B97">
      <w:pPr>
        <w:pStyle w:val="a9"/>
        <w:spacing w:after="120"/>
        <w:ind w:firstLine="720"/>
        <w:jc w:val="both"/>
        <w:rPr>
          <w:rFonts w:ascii="Calibri" w:eastAsia="MS Mincho" w:hAnsi="Calibri" w:cs="Calibri"/>
          <w:sz w:val="24"/>
          <w:szCs w:val="24"/>
        </w:rPr>
      </w:pPr>
    </w:p>
    <w:p w:rsidR="005B0B97" w:rsidRPr="00CD2369" w:rsidRDefault="005B0B97" w:rsidP="005B0B97">
      <w:pPr>
        <w:pStyle w:val="a9"/>
        <w:spacing w:after="120"/>
        <w:ind w:firstLine="720"/>
        <w:jc w:val="center"/>
        <w:rPr>
          <w:rFonts w:ascii="Calibri" w:eastAsia="MS Mincho" w:hAnsi="Calibri" w:cs="Calibri"/>
          <w:b/>
          <w:bCs/>
          <w:sz w:val="24"/>
          <w:szCs w:val="24"/>
        </w:rPr>
      </w:pPr>
      <w:r w:rsidRPr="00CD2369">
        <w:rPr>
          <w:rFonts w:ascii="Calibri" w:eastAsia="MS Mincho" w:hAnsi="Calibri" w:cs="Calibri"/>
          <w:b/>
          <w:bCs/>
          <w:sz w:val="24"/>
          <w:szCs w:val="24"/>
        </w:rPr>
        <w:t>ΠΡΟΫΠΟΛΟΓΙΖΟΜΕΝΑ ΕΞΟΔΑ 2024</w:t>
      </w:r>
    </w:p>
    <w:p w:rsidR="005B0B97" w:rsidRPr="00CD2369" w:rsidRDefault="005B0B97" w:rsidP="005B0B97">
      <w:pPr>
        <w:pStyle w:val="a9"/>
        <w:spacing w:after="120"/>
        <w:ind w:firstLine="720"/>
        <w:jc w:val="center"/>
        <w:rPr>
          <w:rFonts w:ascii="Calibri" w:eastAsia="MS Mincho" w:hAnsi="Calibri" w:cs="Calibr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437"/>
        <w:gridCol w:w="1576"/>
      </w:tblGrid>
      <w:tr w:rsidR="005B0B97" w:rsidRPr="00CD2369" w:rsidTr="005B0B97">
        <w:trPr>
          <w:jc w:val="center"/>
        </w:trPr>
        <w:tc>
          <w:tcPr>
            <w:tcW w:w="1228" w:type="pct"/>
            <w:vAlign w:val="center"/>
          </w:tcPr>
          <w:p w:rsidR="005B0B97" w:rsidRPr="00CD2369" w:rsidRDefault="005B0B97" w:rsidP="005B0B97">
            <w:pPr>
              <w:pStyle w:val="a9"/>
              <w:spacing w:after="120"/>
              <w:ind w:firstLine="720"/>
              <w:jc w:val="center"/>
              <w:rPr>
                <w:rFonts w:ascii="Calibri" w:eastAsia="MS Mincho" w:hAnsi="Calibri" w:cs="Calibri"/>
                <w:sz w:val="24"/>
                <w:szCs w:val="24"/>
              </w:rPr>
            </w:pPr>
            <w:r w:rsidRPr="00CD2369">
              <w:rPr>
                <w:rFonts w:ascii="Calibri" w:eastAsia="MS Mincho" w:hAnsi="Calibri" w:cs="Calibri"/>
                <w:sz w:val="24"/>
                <w:szCs w:val="24"/>
              </w:rPr>
              <w:t>20*</w:t>
            </w:r>
          </w:p>
        </w:tc>
        <w:tc>
          <w:tcPr>
            <w:tcW w:w="3030"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Λοιπές δαπάνες της υπηρεσίας</w:t>
            </w:r>
          </w:p>
        </w:tc>
        <w:tc>
          <w:tcPr>
            <w:tcW w:w="742" w:type="pct"/>
            <w:shd w:val="clear" w:color="auto" w:fill="auto"/>
            <w:vAlign w:val="center"/>
          </w:tcPr>
          <w:p w:rsidR="005B0B97" w:rsidRPr="00CD2369" w:rsidRDefault="005B0B97" w:rsidP="005B0B97">
            <w:pPr>
              <w:spacing w:after="120"/>
              <w:jc w:val="right"/>
              <w:rPr>
                <w:rFonts w:eastAsia="MS Mincho" w:cs="Calibri"/>
                <w:sz w:val="24"/>
                <w:szCs w:val="24"/>
              </w:rPr>
            </w:pPr>
            <w:r w:rsidRPr="00CD2369">
              <w:rPr>
                <w:rFonts w:cs="Calibri"/>
                <w:bCs/>
                <w:sz w:val="24"/>
                <w:szCs w:val="24"/>
              </w:rPr>
              <w:t>6.712.231,32</w:t>
            </w:r>
          </w:p>
        </w:tc>
      </w:tr>
      <w:tr w:rsidR="005B0B97" w:rsidRPr="00CD2369" w:rsidTr="005B0B97">
        <w:trPr>
          <w:jc w:val="center"/>
        </w:trPr>
        <w:tc>
          <w:tcPr>
            <w:tcW w:w="1228" w:type="pct"/>
            <w:vAlign w:val="center"/>
          </w:tcPr>
          <w:p w:rsidR="005B0B97" w:rsidRPr="00CD2369" w:rsidRDefault="005B0B97" w:rsidP="005B0B97">
            <w:pPr>
              <w:pStyle w:val="a5"/>
              <w:tabs>
                <w:tab w:val="clear" w:pos="4153"/>
                <w:tab w:val="clear" w:pos="8306"/>
              </w:tabs>
              <w:spacing w:after="120"/>
              <w:ind w:firstLine="720"/>
              <w:contextualSpacing/>
              <w:jc w:val="center"/>
              <w:rPr>
                <w:rFonts w:cs="Calibri"/>
                <w:sz w:val="24"/>
                <w:szCs w:val="24"/>
                <w:lang w:val="en-US"/>
              </w:rPr>
            </w:pPr>
            <w:r w:rsidRPr="00CD2369">
              <w:rPr>
                <w:rFonts w:cs="Calibri"/>
                <w:sz w:val="24"/>
                <w:szCs w:val="24"/>
                <w:lang w:val="en-US"/>
              </w:rPr>
              <w:t>62-71</w:t>
            </w:r>
          </w:p>
        </w:tc>
        <w:tc>
          <w:tcPr>
            <w:tcW w:w="3030" w:type="pct"/>
            <w:shd w:val="clear" w:color="auto" w:fill="auto"/>
          </w:tcPr>
          <w:p w:rsidR="005B0B97" w:rsidRPr="00CD2369" w:rsidRDefault="005B0B97" w:rsidP="005B0B97">
            <w:pPr>
              <w:pStyle w:val="a5"/>
              <w:tabs>
                <w:tab w:val="clear" w:pos="4153"/>
                <w:tab w:val="clear" w:pos="8306"/>
              </w:tabs>
              <w:spacing w:after="120"/>
              <w:contextualSpacing/>
              <w:jc w:val="center"/>
              <w:rPr>
                <w:rFonts w:cs="Calibri"/>
                <w:sz w:val="24"/>
                <w:szCs w:val="24"/>
              </w:rPr>
            </w:pPr>
            <w:r w:rsidRPr="00CD2369">
              <w:rPr>
                <w:rFonts w:cs="Calibri"/>
                <w:sz w:val="24"/>
                <w:szCs w:val="24"/>
              </w:rPr>
              <w:t>ΠΡΟΜΗΘΕΙΑ ΠΑΓΙΩΝ (Ηλεκτροκίνητα οχήματα)</w:t>
            </w:r>
          </w:p>
        </w:tc>
        <w:tc>
          <w:tcPr>
            <w:tcW w:w="742" w:type="pct"/>
            <w:shd w:val="clear" w:color="auto" w:fill="auto"/>
            <w:vAlign w:val="center"/>
          </w:tcPr>
          <w:p w:rsidR="005B0B97" w:rsidRPr="00CD2369" w:rsidRDefault="005B0B97" w:rsidP="005B0B97">
            <w:pPr>
              <w:spacing w:after="120"/>
              <w:jc w:val="right"/>
              <w:rPr>
                <w:rFonts w:cs="Calibri"/>
                <w:bCs/>
                <w:sz w:val="24"/>
                <w:szCs w:val="24"/>
              </w:rPr>
            </w:pPr>
            <w:r w:rsidRPr="00CD2369">
              <w:rPr>
                <w:rFonts w:cs="Calibri"/>
                <w:bCs/>
                <w:sz w:val="24"/>
                <w:szCs w:val="24"/>
              </w:rPr>
              <w:t>85.829,19</w:t>
            </w:r>
          </w:p>
        </w:tc>
      </w:tr>
      <w:tr w:rsidR="005B0B97" w:rsidRPr="00CD2369" w:rsidTr="005B0B97">
        <w:trPr>
          <w:jc w:val="center"/>
        </w:trPr>
        <w:tc>
          <w:tcPr>
            <w:tcW w:w="1228" w:type="pct"/>
            <w:vAlign w:val="center"/>
          </w:tcPr>
          <w:p w:rsidR="005B0B97" w:rsidRPr="00CD2369" w:rsidRDefault="005B0B97" w:rsidP="005B0B97">
            <w:pPr>
              <w:pStyle w:val="a9"/>
              <w:spacing w:after="120"/>
              <w:ind w:firstLine="720"/>
              <w:jc w:val="center"/>
              <w:rPr>
                <w:rFonts w:ascii="Calibri" w:eastAsia="MS Mincho" w:hAnsi="Calibri" w:cs="Calibri"/>
                <w:sz w:val="24"/>
                <w:szCs w:val="24"/>
              </w:rPr>
            </w:pPr>
            <w:r w:rsidRPr="00CD2369">
              <w:rPr>
                <w:rFonts w:ascii="Calibri" w:eastAsia="MS Mincho" w:hAnsi="Calibri" w:cs="Calibri"/>
                <w:sz w:val="24"/>
                <w:szCs w:val="24"/>
              </w:rPr>
              <w:t>00-6521.001</w:t>
            </w:r>
          </w:p>
        </w:tc>
        <w:tc>
          <w:tcPr>
            <w:tcW w:w="3030"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(αναλογία) από τόκους δανείων εσωτερικού</w:t>
            </w:r>
          </w:p>
        </w:tc>
        <w:tc>
          <w:tcPr>
            <w:tcW w:w="742" w:type="pct"/>
            <w:shd w:val="clear" w:color="auto" w:fill="auto"/>
            <w:vAlign w:val="center"/>
          </w:tcPr>
          <w:p w:rsidR="005B0B97" w:rsidRPr="00CD2369" w:rsidRDefault="005B0B97" w:rsidP="005B0B97">
            <w:pPr>
              <w:pStyle w:val="a9"/>
              <w:spacing w:after="120"/>
              <w:ind w:firstLine="35"/>
              <w:jc w:val="right"/>
              <w:rPr>
                <w:rFonts w:ascii="Calibri" w:eastAsia="MS Mincho" w:hAnsi="Calibri" w:cs="Calibri"/>
                <w:sz w:val="24"/>
                <w:szCs w:val="24"/>
              </w:rPr>
            </w:pPr>
            <w:r w:rsidRPr="00CD2369">
              <w:rPr>
                <w:rFonts w:ascii="Calibri" w:eastAsia="MS Mincho" w:hAnsi="Calibri" w:cs="Calibri"/>
                <w:sz w:val="24"/>
                <w:szCs w:val="24"/>
              </w:rPr>
              <w:t>81.232,03</w:t>
            </w:r>
          </w:p>
        </w:tc>
      </w:tr>
      <w:tr w:rsidR="005B0B97" w:rsidRPr="00CD2369" w:rsidTr="005B0B97">
        <w:trPr>
          <w:jc w:val="center"/>
        </w:trPr>
        <w:tc>
          <w:tcPr>
            <w:tcW w:w="1228" w:type="pct"/>
            <w:vAlign w:val="center"/>
          </w:tcPr>
          <w:p w:rsidR="005B0B97" w:rsidRPr="00CD2369" w:rsidRDefault="005B0B97" w:rsidP="005B0B97">
            <w:pPr>
              <w:pStyle w:val="a9"/>
              <w:spacing w:after="120"/>
              <w:ind w:firstLine="720"/>
              <w:jc w:val="center"/>
              <w:rPr>
                <w:rFonts w:ascii="Calibri" w:eastAsia="MS Mincho" w:hAnsi="Calibri" w:cs="Calibri"/>
                <w:sz w:val="24"/>
                <w:szCs w:val="24"/>
              </w:rPr>
            </w:pPr>
            <w:r w:rsidRPr="00CD2369">
              <w:rPr>
                <w:rFonts w:ascii="Calibri" w:eastAsia="MS Mincho" w:hAnsi="Calibri" w:cs="Calibri"/>
                <w:sz w:val="24"/>
                <w:szCs w:val="24"/>
              </w:rPr>
              <w:t>00-6526.001</w:t>
            </w:r>
          </w:p>
        </w:tc>
        <w:tc>
          <w:tcPr>
            <w:tcW w:w="3030" w:type="pct"/>
            <w:shd w:val="clear" w:color="auto" w:fill="auto"/>
            <w:vAlign w:val="center"/>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sz w:val="24"/>
                <w:szCs w:val="24"/>
              </w:rPr>
              <w:t>(αναλογία) από χρεολύσια δανείων εσωτερικού</w:t>
            </w:r>
          </w:p>
        </w:tc>
        <w:tc>
          <w:tcPr>
            <w:tcW w:w="742" w:type="pct"/>
            <w:shd w:val="clear" w:color="auto" w:fill="auto"/>
            <w:vAlign w:val="center"/>
          </w:tcPr>
          <w:p w:rsidR="005B0B97" w:rsidRPr="00CD2369" w:rsidRDefault="005B0B97" w:rsidP="005B0B97">
            <w:pPr>
              <w:pStyle w:val="a9"/>
              <w:spacing w:after="120"/>
              <w:jc w:val="right"/>
              <w:rPr>
                <w:rFonts w:ascii="Calibri" w:eastAsia="MS Mincho" w:hAnsi="Calibri" w:cs="Calibri"/>
                <w:sz w:val="24"/>
                <w:szCs w:val="24"/>
              </w:rPr>
            </w:pPr>
            <w:r w:rsidRPr="00CD2369">
              <w:rPr>
                <w:rFonts w:ascii="Calibri" w:eastAsia="MS Mincho" w:hAnsi="Calibri" w:cs="Calibri"/>
                <w:sz w:val="24"/>
                <w:szCs w:val="24"/>
              </w:rPr>
              <w:t>116.579,36</w:t>
            </w:r>
          </w:p>
        </w:tc>
      </w:tr>
      <w:tr w:rsidR="005B0B97" w:rsidRPr="00CD2369" w:rsidTr="005B0B97">
        <w:trPr>
          <w:jc w:val="center"/>
        </w:trPr>
        <w:tc>
          <w:tcPr>
            <w:tcW w:w="1228" w:type="pct"/>
          </w:tcPr>
          <w:p w:rsidR="005B0B97" w:rsidRPr="00CD2369" w:rsidRDefault="005B0B97" w:rsidP="005B0B97">
            <w:pPr>
              <w:pStyle w:val="a9"/>
              <w:spacing w:after="120"/>
              <w:ind w:firstLine="720"/>
              <w:jc w:val="both"/>
              <w:rPr>
                <w:rFonts w:ascii="Calibri" w:eastAsia="MS Mincho" w:hAnsi="Calibri" w:cs="Calibri"/>
                <w:b/>
                <w:color w:val="FF0000"/>
                <w:sz w:val="24"/>
                <w:szCs w:val="24"/>
              </w:rPr>
            </w:pPr>
          </w:p>
        </w:tc>
        <w:tc>
          <w:tcPr>
            <w:tcW w:w="3030" w:type="pct"/>
            <w:shd w:val="clear" w:color="auto" w:fill="auto"/>
          </w:tcPr>
          <w:p w:rsidR="005B0B97" w:rsidRPr="00CD2369" w:rsidRDefault="005B0B97" w:rsidP="005B0B97">
            <w:pPr>
              <w:pStyle w:val="a9"/>
              <w:spacing w:after="120"/>
              <w:ind w:firstLine="720"/>
              <w:jc w:val="both"/>
              <w:rPr>
                <w:rFonts w:ascii="Calibri" w:eastAsia="MS Mincho" w:hAnsi="Calibri" w:cs="Calibri"/>
                <w:sz w:val="24"/>
                <w:szCs w:val="24"/>
              </w:rPr>
            </w:pPr>
            <w:r w:rsidRPr="00CD2369">
              <w:rPr>
                <w:rFonts w:ascii="Calibri" w:eastAsia="MS Mincho" w:hAnsi="Calibri" w:cs="Calibri"/>
                <w:b/>
                <w:sz w:val="24"/>
                <w:szCs w:val="24"/>
              </w:rPr>
              <w:t>ΣΥΝΟΛΟ</w:t>
            </w:r>
          </w:p>
        </w:tc>
        <w:tc>
          <w:tcPr>
            <w:tcW w:w="742" w:type="pct"/>
            <w:shd w:val="clear" w:color="auto" w:fill="auto"/>
            <w:vAlign w:val="center"/>
          </w:tcPr>
          <w:p w:rsidR="005B0B97" w:rsidRPr="00CD2369" w:rsidRDefault="005B0B97" w:rsidP="005B0B97">
            <w:pPr>
              <w:spacing w:after="120"/>
              <w:jc w:val="right"/>
              <w:rPr>
                <w:rFonts w:cs="Calibri"/>
                <w:b/>
                <w:bCs/>
                <w:sz w:val="24"/>
                <w:szCs w:val="24"/>
              </w:rPr>
            </w:pPr>
            <w:r w:rsidRPr="00CD2369">
              <w:rPr>
                <w:rFonts w:cs="Calibri"/>
                <w:b/>
                <w:bCs/>
                <w:sz w:val="24"/>
                <w:szCs w:val="24"/>
              </w:rPr>
              <w:t>6.995.871,90</w:t>
            </w:r>
          </w:p>
        </w:tc>
      </w:tr>
    </w:tbl>
    <w:p w:rsidR="005B0B97" w:rsidRPr="00CD2369" w:rsidRDefault="005B0B97" w:rsidP="005B0B97">
      <w:pPr>
        <w:pStyle w:val="a9"/>
        <w:spacing w:after="120"/>
        <w:ind w:left="709" w:firstLine="720"/>
        <w:jc w:val="both"/>
        <w:rPr>
          <w:rFonts w:ascii="Calibri" w:eastAsia="MS Mincho" w:hAnsi="Calibri" w:cs="Calibri"/>
          <w:b/>
          <w:bCs/>
          <w:sz w:val="24"/>
          <w:szCs w:val="24"/>
        </w:rPr>
      </w:pPr>
    </w:p>
    <w:p w:rsidR="005B0B97" w:rsidRPr="00CD2369" w:rsidRDefault="005B0B97" w:rsidP="005B0B97">
      <w:pPr>
        <w:pStyle w:val="a9"/>
        <w:spacing w:after="120"/>
        <w:ind w:left="709" w:firstLine="720"/>
        <w:jc w:val="center"/>
        <w:rPr>
          <w:rFonts w:ascii="Calibri" w:eastAsia="Calibri" w:hAnsi="Calibri" w:cs="Calibri"/>
          <w:b/>
          <w:bCs/>
          <w:sz w:val="24"/>
          <w:szCs w:val="24"/>
        </w:rPr>
      </w:pPr>
      <w:r w:rsidRPr="00CD2369">
        <w:rPr>
          <w:rFonts w:ascii="Calibri" w:eastAsia="MS Mincho" w:hAnsi="Calibri" w:cs="Calibri"/>
          <w:b/>
          <w:bCs/>
          <w:sz w:val="24"/>
          <w:szCs w:val="24"/>
        </w:rPr>
        <w:t xml:space="preserve">ΔΙΑΦΟΡΑ ΠΡΟΫΠΟΛΟΓΙΖΟΜΕΝΩΝ ΕΣΟΔΩΝ - ΠΡΟΫΠΟΛΟΓΙΖΟΜΕΝΩΝ  ΕΞΟΔΩΝ = </w:t>
      </w:r>
      <w:r w:rsidRPr="00CD2369">
        <w:rPr>
          <w:rFonts w:ascii="Calibri" w:eastAsia="MS Mincho" w:hAnsi="Calibri" w:cs="Calibri"/>
          <w:b/>
          <w:sz w:val="24"/>
          <w:szCs w:val="24"/>
        </w:rPr>
        <w:t>6.066.955,10-</w:t>
      </w:r>
      <w:r w:rsidRPr="00CD2369">
        <w:rPr>
          <w:rFonts w:ascii="Calibri" w:hAnsi="Calibri" w:cs="Calibri"/>
          <w:b/>
          <w:bCs/>
          <w:sz w:val="24"/>
          <w:szCs w:val="24"/>
        </w:rPr>
        <w:t xml:space="preserve"> 6.995.871,90</w:t>
      </w:r>
      <w:r w:rsidRPr="00CD2369">
        <w:rPr>
          <w:rFonts w:ascii="Calibri" w:eastAsia="Calibri" w:hAnsi="Calibri" w:cs="Calibri"/>
          <w:b/>
          <w:bCs/>
          <w:sz w:val="24"/>
          <w:szCs w:val="24"/>
        </w:rPr>
        <w:t>= - 928.916,80</w:t>
      </w:r>
    </w:p>
    <w:p w:rsidR="005B0B97" w:rsidRPr="00CD2369" w:rsidRDefault="005B0B97" w:rsidP="005B0B97">
      <w:pPr>
        <w:pStyle w:val="a9"/>
        <w:spacing w:after="120"/>
        <w:ind w:left="709" w:firstLine="720"/>
        <w:jc w:val="both"/>
        <w:rPr>
          <w:rFonts w:ascii="Calibri" w:eastAsia="MS Mincho" w:hAnsi="Calibri" w:cs="Calibri"/>
          <w:bCs/>
          <w:sz w:val="24"/>
          <w:szCs w:val="24"/>
        </w:rPr>
      </w:pPr>
      <w:r w:rsidRPr="00CD2369">
        <w:rPr>
          <w:rFonts w:ascii="Calibri" w:eastAsia="MS Mincho" w:hAnsi="Calibri" w:cs="Calibri"/>
          <w:bCs/>
          <w:sz w:val="24"/>
          <w:szCs w:val="24"/>
        </w:rPr>
        <w:t xml:space="preserve">Η πανδημία </w:t>
      </w:r>
      <w:proofErr w:type="spellStart"/>
      <w:r w:rsidRPr="00CD2369">
        <w:rPr>
          <w:rFonts w:ascii="Calibri" w:eastAsia="MS Mincho" w:hAnsi="Calibri" w:cs="Calibri"/>
          <w:bCs/>
          <w:sz w:val="24"/>
          <w:szCs w:val="24"/>
          <w:lang w:val="en-US"/>
        </w:rPr>
        <w:t>Covid</w:t>
      </w:r>
      <w:proofErr w:type="spellEnd"/>
      <w:r w:rsidRPr="00CD2369">
        <w:rPr>
          <w:rFonts w:ascii="Calibri" w:eastAsia="MS Mincho" w:hAnsi="Calibri" w:cs="Calibri"/>
          <w:bCs/>
          <w:sz w:val="24"/>
          <w:szCs w:val="24"/>
        </w:rPr>
        <w:t>-19 κατά τα έτη 2020 και 2021 επέφερε σημαντική μείωση των εσόδων της υπηρεσίας καθαριότητας, τόσο λόγω των απαλλαγών σε επιχειρήσεις, όσο και της αύξησης των απαλλαγών σε ευπαθείς κοινωνικές ομάδες αλλά και της αδυναμίας πληρωμής των λογαριασμών ηλεκτρικού ρεύματος εκ μέρους σημαντικής μερίδας συμπολιτών μας και συνεπακόλουθα την αδυναμία πληρωμής των δημοτικών τελών καθαριότητας. Συνεπεία αυτών των γεγονότων, το αποθεματικό που διέθετε η εν λόγω υπηρεσία εξαντλήθηκε καθώς μειώθηκαν σημαντικά τα έσοδα ενώ δεν υπήρξε αντίστοιχα μείωση των εξόδων διαχείρισης των απορριμμάτων.</w:t>
      </w:r>
    </w:p>
    <w:p w:rsidR="005B0B97" w:rsidRPr="00CD2369" w:rsidRDefault="005B0B97" w:rsidP="005B0B97">
      <w:pPr>
        <w:pStyle w:val="a9"/>
        <w:spacing w:after="120"/>
        <w:ind w:left="709" w:firstLine="720"/>
        <w:jc w:val="both"/>
        <w:rPr>
          <w:rFonts w:ascii="Calibri" w:eastAsia="MS Mincho" w:hAnsi="Calibri" w:cs="Calibri"/>
          <w:b/>
          <w:sz w:val="24"/>
          <w:szCs w:val="24"/>
        </w:rPr>
      </w:pPr>
      <w:r w:rsidRPr="00CD2369">
        <w:rPr>
          <w:rFonts w:ascii="Calibri" w:eastAsia="MS Mincho" w:hAnsi="Calibri" w:cs="Calibri"/>
          <w:bCs/>
          <w:sz w:val="24"/>
          <w:szCs w:val="24"/>
        </w:rPr>
        <w:t xml:space="preserve">Εν συνεχεία κατά τα έτη 2022 και 2023 λόγω της ενεργειακής κρίσης αυξήθηκαν κατακόρυφα τα κόστη ηλεκτρικής ενέργειας και καυσίμων, ενώ λόγω της αύξησης του πληθωρισμού αυξήθηκαν και τα κόστη διενέργειας των πάσης φύσεως προμηθειών. Ο Δήμος Ηρακλείου Αττικής απορρόφησε τα επιπλέον κόστη χωρίς να προβεί σε αυξήσεις των δημοτικών τελών ενισχύοντας την υπηρεσία καθαριότητας, στο βαθμό που  επιτράπηκε με ειδική νομοθετική ρύθμιση, με ποσό 885.246,99 € κατά το έτος 2022 και με εκτιμώμενο ποσό ύψους </w:t>
      </w:r>
      <w:r w:rsidRPr="00CD2369">
        <w:rPr>
          <w:rFonts w:ascii="Calibri" w:eastAsia="MS Mincho" w:hAnsi="Calibri" w:cs="Calibri"/>
          <w:sz w:val="24"/>
          <w:szCs w:val="24"/>
        </w:rPr>
        <w:t>641.042,64€</w:t>
      </w:r>
      <w:r w:rsidRPr="00CD2369">
        <w:rPr>
          <w:rFonts w:ascii="Calibri" w:eastAsia="MS Mincho" w:hAnsi="Calibri" w:cs="Calibri"/>
          <w:bCs/>
          <w:sz w:val="24"/>
          <w:szCs w:val="24"/>
        </w:rPr>
        <w:t xml:space="preserve"> για το έτος 2023.  Παρά την αύξηση που προτείνεται ο Δήμος Ηρακλείου Αττικής εκτιμάται ότι θα πρέπει να ενισχύσει και για το έτος 2024, την υπηρεσία καθαριότητας, από πάσης φύσεως ανειδίκευτα έσοδα με ποσό ύψους 928.916,80€, σύμφωνα με τις διατάξεις του άρθρου 3</w:t>
      </w:r>
      <w:r w:rsidRPr="00CD2369">
        <w:rPr>
          <w:rFonts w:ascii="Calibri" w:hAnsi="Calibri" w:cs="Calibri"/>
          <w:sz w:val="24"/>
          <w:szCs w:val="24"/>
        </w:rPr>
        <w:t xml:space="preserve">5 του Ν.5056/2023 όπως τροποποίησε τις παρ.1 και 2 του άρθρου 15 του Ν.4915/2022 περί ρύθμισης θεμάτων  προϋπολογισμού των Ο.Τ.Α, </w:t>
      </w:r>
      <w:r w:rsidRPr="00CD2369">
        <w:rPr>
          <w:rFonts w:ascii="Calibri" w:hAnsi="Calibri" w:cs="Calibri"/>
          <w:sz w:val="24"/>
          <w:szCs w:val="24"/>
          <w:lang w:eastAsia="el-GR"/>
        </w:rPr>
        <w:t>(Α’ 63) και το τριακοστό άρθρο του ν. 4917/2022 (Α’ 67), περί προϋπολογισμού των Ο.Τ.Α., οι οποίες ισχύουν και για την κατάρτιση και τις αναμορφώσεις του προϋπολογισμού των δήμων οικονομικού έτους 2024.</w:t>
      </w:r>
    </w:p>
    <w:p w:rsidR="005B0B97" w:rsidRPr="00CD2369" w:rsidRDefault="005B0B97" w:rsidP="005B0B97">
      <w:pPr>
        <w:pStyle w:val="a9"/>
        <w:spacing w:after="120"/>
        <w:ind w:left="709" w:firstLine="720"/>
        <w:jc w:val="both"/>
        <w:rPr>
          <w:rFonts w:ascii="Calibri" w:hAnsi="Calibri" w:cs="Calibri"/>
          <w:sz w:val="24"/>
          <w:szCs w:val="24"/>
          <w:lang w:eastAsia="el-GR"/>
        </w:rPr>
      </w:pPr>
      <w:r w:rsidRPr="00CD2369">
        <w:rPr>
          <w:rFonts w:ascii="Calibri" w:eastAsia="MS Mincho" w:hAnsi="Calibri" w:cs="Calibri"/>
          <w:sz w:val="24"/>
          <w:szCs w:val="24"/>
        </w:rPr>
        <w:t xml:space="preserve">Παρακαλούμε για τη λήψη σχετικής απόφασης που αφορά α) τον καθορισμό συντελεστών καθαριότητας και φωτισμού έτους 2024, β) τις απαλλαγές – μειώσεις των Δημοτικών Τελών για τις ευπαθείς κοινωνικές ομάδες και την εισήγησή της στο Δημοτικό Συμβούλιο, </w:t>
      </w:r>
      <w:r w:rsidRPr="00CD2369">
        <w:rPr>
          <w:rFonts w:ascii="Calibri" w:hAnsi="Calibri" w:cs="Calibri"/>
          <w:sz w:val="24"/>
          <w:szCs w:val="24"/>
          <w:lang w:eastAsia="el-GR"/>
        </w:rPr>
        <w:t>σύμφωνα με τα ανωτέρω στοιχεία.</w:t>
      </w:r>
    </w:p>
    <w:p w:rsidR="005B0B97" w:rsidRPr="00CC32C8" w:rsidRDefault="005B0B97" w:rsidP="005B0B97">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5B0B97" w:rsidRPr="00CC32C8" w:rsidRDefault="005B0B97" w:rsidP="005B0B97">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5B0B97" w:rsidRPr="00CC32C8" w:rsidRDefault="005B0B97" w:rsidP="005B0B97">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5B0B97" w:rsidRDefault="005B0B97" w:rsidP="005B0B97">
      <w:pPr>
        <w:pStyle w:val="Text"/>
      </w:pPr>
      <w:r>
        <w:t>Ενέκρινε ομόφωνα:</w:t>
      </w:r>
    </w:p>
    <w:p w:rsidR="005B0B97" w:rsidRDefault="005B0B97" w:rsidP="005B0B97">
      <w:pPr>
        <w:pStyle w:val="Text"/>
      </w:pPr>
      <w:r w:rsidRPr="00885A6F">
        <w:t>α)</w:t>
      </w:r>
      <w:r>
        <w:t xml:space="preserve"> </w:t>
      </w:r>
      <w:r w:rsidRPr="00385029">
        <w:t>τον καθορισμό συντελεστών καθαριότητας και φωτισμού έτους 2024,</w:t>
      </w:r>
      <w:r>
        <w:t xml:space="preserve"> και </w:t>
      </w:r>
    </w:p>
    <w:p w:rsidR="005B0B97" w:rsidRPr="00385029" w:rsidRDefault="005B0B97" w:rsidP="005B0B97">
      <w:pPr>
        <w:pStyle w:val="Text"/>
        <w:rPr>
          <w:b/>
        </w:rPr>
      </w:pPr>
      <w:r w:rsidRPr="00885A6F">
        <w:t>β)</w:t>
      </w:r>
      <w:r>
        <w:t xml:space="preserve"> </w:t>
      </w:r>
      <w:r w:rsidRPr="00385029">
        <w:t>τις απαλλαγές – μειώσεις των Δημοτικών Τελών για τις ευπαθείς κοινωνικές ομάδες και την εισήγησή της στο Δημοτικό Συμβούλιο, σύμφωνα με τα ανωτέρω στοιχεία.</w:t>
      </w:r>
    </w:p>
    <w:p w:rsidR="005B0B97" w:rsidRDefault="005B0B97" w:rsidP="005B0B97">
      <w:pPr>
        <w:ind w:hanging="2"/>
        <w:jc w:val="center"/>
        <w:rPr>
          <w:rFonts w:cs="Calibri"/>
          <w:b/>
          <w:sz w:val="24"/>
          <w:szCs w:val="24"/>
        </w:rPr>
      </w:pPr>
    </w:p>
    <w:p w:rsidR="005B0B97" w:rsidRDefault="005B0B97" w:rsidP="005B0B97">
      <w:pPr>
        <w:spacing w:after="0"/>
        <w:ind w:hanging="2"/>
        <w:jc w:val="center"/>
        <w:rPr>
          <w:rFonts w:cs="Calibri"/>
          <w:b/>
          <w:sz w:val="24"/>
          <w:szCs w:val="24"/>
        </w:rPr>
      </w:pPr>
      <w:r w:rsidRPr="00CC32C8">
        <w:rPr>
          <w:rFonts w:cs="Calibri"/>
          <w:b/>
          <w:sz w:val="24"/>
          <w:szCs w:val="24"/>
        </w:rPr>
        <w:t>ΣΥΝΤΑΧΘΗΚΕ ΚΑΙ ΥΠΟΓΡΑΦΕΤΑΙ</w:t>
      </w:r>
    </w:p>
    <w:p w:rsidR="005B0B97" w:rsidRPr="00CC32C8" w:rsidRDefault="005B0B97" w:rsidP="005B0B97">
      <w:pPr>
        <w:spacing w:after="0"/>
        <w:ind w:hanging="2"/>
        <w:jc w:val="center"/>
        <w:rPr>
          <w:rFonts w:cs="Calibri"/>
          <w:b/>
          <w:sz w:val="24"/>
          <w:szCs w:val="24"/>
        </w:rPr>
      </w:pPr>
    </w:p>
    <w:p w:rsidR="005B0B97" w:rsidRPr="00CC32C8" w:rsidRDefault="005B0B97" w:rsidP="005B0B97">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5B0B97" w:rsidRPr="00CC32C8" w:rsidRDefault="005B0B97" w:rsidP="005B0B97">
      <w:pPr>
        <w:tabs>
          <w:tab w:val="left" w:pos="142"/>
        </w:tabs>
        <w:spacing w:after="0"/>
        <w:ind w:hanging="2"/>
        <w:rPr>
          <w:rFonts w:cs="Calibri"/>
          <w:b/>
          <w:sz w:val="24"/>
          <w:szCs w:val="24"/>
        </w:rPr>
      </w:pPr>
    </w:p>
    <w:p w:rsidR="005B0B97" w:rsidRDefault="005B0B97" w:rsidP="005B0B97">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5B0B97" w:rsidRDefault="005B0B97" w:rsidP="005B0B97">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5B0B97" w:rsidRPr="00CC32C8" w:rsidRDefault="005B0B97" w:rsidP="005B0B97">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5B0B97" w:rsidRPr="00CC32C8" w:rsidRDefault="005B0B97" w:rsidP="005B0B97">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5B0B97" w:rsidRDefault="005B0B97"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268FD" w:rsidRDefault="00D268FD" w:rsidP="00B25A8D">
      <w:pPr>
        <w:spacing w:after="0" w:line="240" w:lineRule="auto"/>
        <w:jc w:val="center"/>
        <w:rPr>
          <w:rFonts w:eastAsia="Times New Roman" w:cs="Calibri"/>
          <w:b/>
          <w:sz w:val="24"/>
          <w:szCs w:val="24"/>
          <w:lang w:eastAsia="el-GR"/>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Pr="00E6019B" w:rsidRDefault="00085311" w:rsidP="00E6019B">
      <w:pPr>
        <w:pStyle w:val="Standard"/>
        <w:jc w:val="both"/>
        <w:rPr>
          <w:rFonts w:ascii="Calibri" w:hAnsi="Calibri" w:cs="Calibri"/>
        </w:rPr>
      </w:pPr>
      <w:r w:rsidRPr="00E6019B">
        <w:rPr>
          <w:rFonts w:ascii="Calibri" w:hAnsi="Calibri" w:cs="Calibri"/>
          <w:b/>
          <w:color w:val="000000"/>
        </w:rPr>
        <w:t>Ενέκρινε με 16 ψήφους</w:t>
      </w:r>
      <w:r w:rsidR="00544CCD" w:rsidRPr="00E6019B">
        <w:rPr>
          <w:rFonts w:ascii="Calibri" w:hAnsi="Calibri" w:cs="Calibri"/>
          <w:b/>
          <w:color w:val="000000"/>
        </w:rPr>
        <w:t xml:space="preserve"> υπέρ</w:t>
      </w:r>
      <w:r w:rsidRPr="00E6019B">
        <w:rPr>
          <w:rFonts w:ascii="Calibri" w:hAnsi="Calibri" w:cs="Calibri"/>
          <w:b/>
          <w:color w:val="000000"/>
        </w:rPr>
        <w:t>, ως ακολούθως: των κ. κ.</w:t>
      </w:r>
      <w:r w:rsidRPr="00E6019B">
        <w:rPr>
          <w:rFonts w:ascii="Calibri" w:hAnsi="Calibri" w:cs="Calibri"/>
        </w:rPr>
        <w:t xml:space="preserve"> Δ. Δημητρόπουλου, Δ. </w:t>
      </w:r>
      <w:proofErr w:type="spellStart"/>
      <w:r w:rsidRPr="00E6019B">
        <w:rPr>
          <w:rFonts w:ascii="Calibri" w:hAnsi="Calibri" w:cs="Calibri"/>
        </w:rPr>
        <w:t>Αϊβατζίδου</w:t>
      </w:r>
      <w:proofErr w:type="spellEnd"/>
      <w:r w:rsidRPr="00E6019B">
        <w:rPr>
          <w:rFonts w:ascii="Calibri" w:hAnsi="Calibri" w:cs="Calibri"/>
        </w:rPr>
        <w:t xml:space="preserve">, Μ. </w:t>
      </w:r>
      <w:proofErr w:type="spellStart"/>
      <w:r w:rsidRPr="00E6019B">
        <w:rPr>
          <w:rFonts w:ascii="Calibri" w:hAnsi="Calibri" w:cs="Calibri"/>
        </w:rPr>
        <w:t>Ζούρου</w:t>
      </w:r>
      <w:proofErr w:type="spellEnd"/>
      <w:r w:rsidRPr="00E6019B">
        <w:rPr>
          <w:rFonts w:ascii="Calibri" w:hAnsi="Calibri" w:cs="Calibri"/>
        </w:rPr>
        <w:t xml:space="preserve">, Μ. </w:t>
      </w:r>
      <w:proofErr w:type="spellStart"/>
      <w:r w:rsidRPr="00E6019B">
        <w:rPr>
          <w:rFonts w:ascii="Calibri" w:hAnsi="Calibri" w:cs="Calibri"/>
        </w:rPr>
        <w:t>Ιγγλέζη</w:t>
      </w:r>
      <w:proofErr w:type="spellEnd"/>
      <w:r w:rsidRPr="00E6019B">
        <w:rPr>
          <w:rFonts w:ascii="Calibri" w:hAnsi="Calibri" w:cs="Calibri"/>
        </w:rPr>
        <w:t>, Α. Παναγιωτακοπούλου-</w:t>
      </w:r>
      <w:proofErr w:type="spellStart"/>
      <w:r w:rsidRPr="00E6019B">
        <w:rPr>
          <w:rFonts w:ascii="Calibri" w:hAnsi="Calibri" w:cs="Calibri"/>
        </w:rPr>
        <w:t>Γαβριέλη</w:t>
      </w:r>
      <w:proofErr w:type="spellEnd"/>
      <w:r w:rsidRPr="00E6019B">
        <w:rPr>
          <w:rFonts w:ascii="Calibri" w:hAnsi="Calibri" w:cs="Calibri"/>
        </w:rPr>
        <w:t xml:space="preserve">, </w:t>
      </w:r>
      <w:proofErr w:type="spellStart"/>
      <w:r w:rsidRPr="00E6019B">
        <w:rPr>
          <w:rFonts w:ascii="Calibri" w:hAnsi="Calibri" w:cs="Calibri"/>
        </w:rPr>
        <w:t>Ε.Βαβουράκη</w:t>
      </w:r>
      <w:proofErr w:type="spellEnd"/>
      <w:r w:rsidRPr="00E6019B">
        <w:rPr>
          <w:rFonts w:ascii="Calibri" w:hAnsi="Calibri" w:cs="Calibri"/>
        </w:rPr>
        <w:t xml:space="preserve">, Κ. Γεωργοπούλου, Χ. Αγγελοπούλου, Γ. Πέτρου, Ν. Σπυρόπουλου, Η. Μπάρμπα, Ε. </w:t>
      </w:r>
      <w:proofErr w:type="spellStart"/>
      <w:r w:rsidRPr="00E6019B">
        <w:rPr>
          <w:rFonts w:ascii="Calibri" w:hAnsi="Calibri" w:cs="Calibri"/>
        </w:rPr>
        <w:t>Κανλή</w:t>
      </w:r>
      <w:proofErr w:type="spellEnd"/>
      <w:r w:rsidRPr="00E6019B">
        <w:rPr>
          <w:rFonts w:ascii="Calibri" w:hAnsi="Calibri" w:cs="Calibri"/>
        </w:rPr>
        <w:t xml:space="preserve">, Κ. Μανωλάκη, Α. Τζίβα, Φ. </w:t>
      </w:r>
      <w:proofErr w:type="spellStart"/>
      <w:r w:rsidRPr="00E6019B">
        <w:rPr>
          <w:rFonts w:ascii="Calibri" w:hAnsi="Calibri" w:cs="Calibri"/>
        </w:rPr>
        <w:t>Βελλίδου</w:t>
      </w:r>
      <w:proofErr w:type="spellEnd"/>
      <w:r w:rsidRPr="00E6019B">
        <w:rPr>
          <w:rFonts w:ascii="Calibri" w:hAnsi="Calibri" w:cs="Calibri"/>
        </w:rPr>
        <w:t xml:space="preserve">, Χ. </w:t>
      </w:r>
      <w:proofErr w:type="spellStart"/>
      <w:r w:rsidRPr="00E6019B">
        <w:rPr>
          <w:rFonts w:ascii="Calibri" w:hAnsi="Calibri" w:cs="Calibri"/>
        </w:rPr>
        <w:t>Τσουλουχά</w:t>
      </w:r>
      <w:proofErr w:type="spellEnd"/>
      <w:r w:rsidRPr="00E6019B">
        <w:rPr>
          <w:rFonts w:ascii="Calibri" w:hAnsi="Calibri" w:cs="Calibri"/>
        </w:rPr>
        <w:t xml:space="preserve">, τη μια (1) μόνο πρόταση, αυτής της Οικονομικής Επιτροπής που κατατέθηκε, σχετικά με τον «καθορισμό συντελεστών καθαριότητας και φωτισμού έτους 2024 (Ανταποδοτικά Τέλη) και ειδικότερα: </w:t>
      </w:r>
    </w:p>
    <w:p w:rsidR="00085311" w:rsidRDefault="00085311" w:rsidP="00085311">
      <w:pPr>
        <w:spacing w:after="0" w:line="240" w:lineRule="auto"/>
        <w:jc w:val="both"/>
        <w:rPr>
          <w:rFonts w:cs="Calibri"/>
          <w:sz w:val="24"/>
          <w:szCs w:val="24"/>
        </w:rPr>
      </w:pPr>
    </w:p>
    <w:p w:rsidR="00085311" w:rsidRPr="00085311" w:rsidRDefault="00085311" w:rsidP="00085311">
      <w:pPr>
        <w:spacing w:after="0" w:line="240" w:lineRule="auto"/>
        <w:jc w:val="both"/>
        <w:rPr>
          <w:rFonts w:cs="Calibri"/>
          <w:b/>
          <w:sz w:val="24"/>
          <w:szCs w:val="24"/>
        </w:rPr>
      </w:pPr>
      <w:r w:rsidRPr="00085311">
        <w:rPr>
          <w:rFonts w:cs="Calibri"/>
          <w:b/>
          <w:sz w:val="24"/>
          <w:szCs w:val="24"/>
        </w:rPr>
        <w:t xml:space="preserve">α) τους συντελεστές των τελών καθαριότητας και φωτισμού για το έτος 2024 και </w:t>
      </w:r>
    </w:p>
    <w:p w:rsidR="00085311" w:rsidRPr="00085311" w:rsidRDefault="00085311" w:rsidP="00085311">
      <w:pPr>
        <w:spacing w:after="0" w:line="240" w:lineRule="auto"/>
        <w:jc w:val="both"/>
        <w:rPr>
          <w:rFonts w:cs="Calibri"/>
          <w:b/>
          <w:sz w:val="24"/>
          <w:szCs w:val="24"/>
        </w:rPr>
      </w:pPr>
      <w:r w:rsidRPr="00085311">
        <w:rPr>
          <w:rFonts w:cs="Calibri"/>
          <w:b/>
          <w:sz w:val="24"/>
          <w:szCs w:val="24"/>
        </w:rPr>
        <w:t>β) τις απαλλαγές-μειώσεις των ευπαθών κοινωνικών ομάδων για το έτος 2024, όπως αναλυτικά αναφέρονται παρακάτω:</w:t>
      </w:r>
    </w:p>
    <w:p w:rsidR="00085311" w:rsidRDefault="00085311" w:rsidP="00085311">
      <w:pPr>
        <w:spacing w:after="0" w:line="240" w:lineRule="auto"/>
        <w:jc w:val="both"/>
        <w:rPr>
          <w:rFonts w:cs="Calibri"/>
          <w:sz w:val="24"/>
          <w:szCs w:val="24"/>
        </w:rPr>
      </w:pPr>
    </w:p>
    <w:p w:rsidR="00085311" w:rsidRPr="00CD2369" w:rsidRDefault="00085311" w:rsidP="00056CF5">
      <w:pPr>
        <w:widowControl w:val="0"/>
        <w:overflowPunct w:val="0"/>
        <w:autoSpaceDE w:val="0"/>
        <w:autoSpaceDN w:val="0"/>
        <w:adjustRightInd w:val="0"/>
        <w:spacing w:after="120" w:line="240" w:lineRule="auto"/>
        <w:jc w:val="both"/>
        <w:textAlignment w:val="baseline"/>
        <w:rPr>
          <w:rFonts w:eastAsia="MS Mincho" w:cs="Calibri"/>
          <w:sz w:val="24"/>
          <w:szCs w:val="24"/>
        </w:rPr>
      </w:pPr>
      <w:r>
        <w:rPr>
          <w:rFonts w:eastAsia="MS Mincho" w:cs="Calibri"/>
          <w:b/>
          <w:sz w:val="24"/>
          <w:szCs w:val="24"/>
        </w:rPr>
        <w:t>1</w:t>
      </w:r>
      <w:r w:rsidR="00056CF5">
        <w:rPr>
          <w:rFonts w:eastAsia="MS Mincho" w:cs="Calibri"/>
          <w:b/>
          <w:sz w:val="24"/>
          <w:szCs w:val="24"/>
        </w:rPr>
        <w:t xml:space="preserve">. </w:t>
      </w:r>
      <w:r w:rsidRPr="00CD2369">
        <w:rPr>
          <w:rFonts w:eastAsia="MS Mincho" w:cs="Calibri"/>
          <w:b/>
          <w:sz w:val="24"/>
          <w:szCs w:val="24"/>
        </w:rPr>
        <w:t>ΓΕΝΙΚΟΣ ΣΥΝΤΕΛΕΣΤΗΣ – ΟΙΚΙΑΚΗΣ ΧΡΗΣΗΣ</w:t>
      </w:r>
      <w:r w:rsidRPr="00CD2369">
        <w:rPr>
          <w:rFonts w:eastAsia="MS Mincho" w:cs="Calibri"/>
          <w:sz w:val="24"/>
          <w:szCs w:val="24"/>
        </w:rPr>
        <w:t>:</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sz w:val="24"/>
          <w:szCs w:val="24"/>
        </w:rPr>
      </w:pPr>
      <w:r w:rsidRPr="00CD2369">
        <w:rPr>
          <w:rFonts w:eastAsia="MS Mincho" w:cs="Calibri"/>
          <w:sz w:val="24"/>
          <w:szCs w:val="24"/>
        </w:rPr>
        <w:t xml:space="preserve">Για τους στεγασμένους χώρους – ακίνητα που χρησιμοποιούνται για κατοικίες, κοινόχρηστοι – </w:t>
      </w:r>
      <w:proofErr w:type="spellStart"/>
      <w:r w:rsidRPr="00CD2369">
        <w:rPr>
          <w:rFonts w:eastAsia="MS Mincho" w:cs="Calibri"/>
          <w:sz w:val="24"/>
          <w:szCs w:val="24"/>
        </w:rPr>
        <w:t>κοινόκτητοι</w:t>
      </w:r>
      <w:proofErr w:type="spellEnd"/>
      <w:r w:rsidRPr="00CD2369">
        <w:rPr>
          <w:rFonts w:eastAsia="MS Mincho" w:cs="Calibri"/>
          <w:sz w:val="24"/>
          <w:szCs w:val="24"/>
        </w:rPr>
        <w:t xml:space="preserve"> χώροι όλων των οικιών,  με  # </w:t>
      </w:r>
      <w:r w:rsidRPr="00CD2369">
        <w:rPr>
          <w:rFonts w:eastAsia="MS Mincho" w:cs="Calibri"/>
          <w:b/>
          <w:bCs/>
          <w:sz w:val="24"/>
          <w:szCs w:val="24"/>
        </w:rPr>
        <w:t>1,36€/</w:t>
      </w:r>
      <w:proofErr w:type="spellStart"/>
      <w:r w:rsidRPr="00CD2369">
        <w:rPr>
          <w:rFonts w:eastAsia="MS Mincho" w:cs="Calibri"/>
          <w:b/>
          <w:bCs/>
          <w:sz w:val="24"/>
          <w:szCs w:val="24"/>
        </w:rPr>
        <w:t>τμ</w:t>
      </w:r>
      <w:proofErr w:type="spellEnd"/>
      <w:r w:rsidRPr="00CD2369">
        <w:rPr>
          <w:rFonts w:eastAsia="MS Mincho" w:cs="Calibri"/>
          <w:b/>
          <w:bCs/>
          <w:sz w:val="24"/>
          <w:szCs w:val="24"/>
        </w:rPr>
        <w:t xml:space="preserve"> #</w:t>
      </w:r>
      <w:r w:rsidRPr="00CD2369">
        <w:rPr>
          <w:rFonts w:eastAsia="MS Mincho" w:cs="Calibri"/>
          <w:sz w:val="24"/>
          <w:szCs w:val="24"/>
        </w:rPr>
        <w:t xml:space="preserve"> </w:t>
      </w:r>
      <w:r w:rsidRPr="00CD2369">
        <w:rPr>
          <w:rFonts w:eastAsia="MS Mincho" w:cs="Calibri"/>
          <w:b/>
          <w:bCs/>
          <w:sz w:val="24"/>
          <w:szCs w:val="24"/>
        </w:rPr>
        <w:t xml:space="preserve"> </w:t>
      </w:r>
      <w:r w:rsidRPr="00CD2369">
        <w:rPr>
          <w:rFonts w:eastAsia="MS Mincho" w:cs="Calibri"/>
          <w:sz w:val="24"/>
          <w:szCs w:val="24"/>
        </w:rPr>
        <w:t>το χρόνο.</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b/>
          <w:sz w:val="24"/>
          <w:szCs w:val="24"/>
        </w:rPr>
        <w:t xml:space="preserve">1α) ΕΙΔΙΚΟΣ ΣΥΝΤΕΛΕΣΤΗΣ – ΑΠΟΘΗΚΕΣ ΚΑΙ ΧΩΡΟΙ ΣΤΑΘΜΕΥΣΗΣ ΟΙΚΙΑΚΗΣ ΧΡΗΣΗΣ </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bCs/>
          <w:sz w:val="24"/>
          <w:szCs w:val="24"/>
        </w:rPr>
      </w:pPr>
      <w:r w:rsidRPr="00CD2369">
        <w:rPr>
          <w:rFonts w:eastAsia="MS Mincho" w:cs="Calibri"/>
          <w:sz w:val="24"/>
          <w:szCs w:val="24"/>
        </w:rPr>
        <w:t xml:space="preserve">Για τους στεγασμένους χώρους –  αποθήκες και χώροι στάθμευσης οι οποίοι είναι προσαρτήματα των διαμερισμάτων ή εξυπηρετούν τις κατοικίες με  </w:t>
      </w:r>
      <w:r w:rsidRPr="00CD2369">
        <w:rPr>
          <w:rFonts w:eastAsia="MS Mincho" w:cs="Calibri"/>
          <w:b/>
          <w:sz w:val="24"/>
          <w:szCs w:val="24"/>
        </w:rPr>
        <w:t># 0,68 €/</w:t>
      </w:r>
      <w:proofErr w:type="spellStart"/>
      <w:r w:rsidRPr="00CD2369">
        <w:rPr>
          <w:rFonts w:eastAsia="MS Mincho" w:cs="Calibri"/>
          <w:b/>
          <w:sz w:val="24"/>
          <w:szCs w:val="24"/>
        </w:rPr>
        <w:t>τμ</w:t>
      </w:r>
      <w:proofErr w:type="spellEnd"/>
      <w:r w:rsidRPr="00CD2369">
        <w:rPr>
          <w:rFonts w:eastAsia="MS Mincho" w:cs="Calibri"/>
          <w:b/>
          <w:sz w:val="24"/>
          <w:szCs w:val="24"/>
        </w:rPr>
        <w:t xml:space="preserve"> </w:t>
      </w:r>
      <w:r w:rsidRPr="00CD2369">
        <w:rPr>
          <w:rFonts w:eastAsia="MS Mincho" w:cs="Calibri"/>
          <w:b/>
          <w:bCs/>
          <w:sz w:val="24"/>
          <w:szCs w:val="24"/>
        </w:rPr>
        <w:t xml:space="preserve"># </w:t>
      </w:r>
      <w:r w:rsidRPr="00CD2369">
        <w:rPr>
          <w:rFonts w:eastAsia="MS Mincho" w:cs="Calibri"/>
          <w:b/>
          <w:sz w:val="24"/>
          <w:szCs w:val="24"/>
        </w:rPr>
        <w:t>το χρόνο (και μέχρι μία αποθήκη και ένα χώρο στάθμευσης ανά οικία)</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b/>
          <w:bCs/>
          <w:sz w:val="24"/>
          <w:szCs w:val="24"/>
        </w:rPr>
        <w:t xml:space="preserve">1β) </w:t>
      </w:r>
      <w:r w:rsidRPr="00CD2369">
        <w:rPr>
          <w:rFonts w:eastAsia="MS Mincho" w:cs="Calibri"/>
          <w:b/>
          <w:sz w:val="24"/>
          <w:szCs w:val="24"/>
        </w:rPr>
        <w:t>ΕΙΔΙΚΟΣ ΣΥΝΤΕΛΕΣΤΗΣ – ΚΟΙΝΩΝΙΚΟ ΤΙΜΟΛΟΓΙΟ</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sz w:val="24"/>
          <w:szCs w:val="24"/>
        </w:rPr>
      </w:pPr>
      <w:r w:rsidRPr="00CD2369">
        <w:rPr>
          <w:rFonts w:eastAsia="MS Mincho" w:cs="Calibri"/>
          <w:sz w:val="24"/>
          <w:szCs w:val="24"/>
        </w:rPr>
        <w:t>Για τους στεγασμένους χώρους - ακίνητα π</w:t>
      </w:r>
      <w:r w:rsidR="00056CF5">
        <w:rPr>
          <w:rFonts w:eastAsia="MS Mincho" w:cs="Calibri"/>
          <w:sz w:val="24"/>
          <w:szCs w:val="24"/>
        </w:rPr>
        <w:t xml:space="preserve">ου χρησιμοποιούνται για </w:t>
      </w:r>
      <w:r w:rsidRPr="00CD2369">
        <w:rPr>
          <w:rFonts w:eastAsia="MS Mincho" w:cs="Calibri"/>
          <w:sz w:val="24"/>
          <w:szCs w:val="24"/>
        </w:rPr>
        <w:t xml:space="preserve">κατοικίες και που έχουν ενταχθεί σε ειδικό τιμολόγιο χρέωσης από τους </w:t>
      </w:r>
      <w:proofErr w:type="spellStart"/>
      <w:r w:rsidRPr="00CD2369">
        <w:rPr>
          <w:rFonts w:eastAsia="MS Mincho" w:cs="Calibri"/>
          <w:sz w:val="24"/>
          <w:szCs w:val="24"/>
        </w:rPr>
        <w:t>παρόχους</w:t>
      </w:r>
      <w:proofErr w:type="spellEnd"/>
      <w:r w:rsidRPr="00CD2369">
        <w:rPr>
          <w:rFonts w:eastAsia="MS Mincho" w:cs="Calibri"/>
          <w:sz w:val="24"/>
          <w:szCs w:val="24"/>
        </w:rPr>
        <w:t xml:space="preserve"> ηλεκτρικής ενέργειας, με # </w:t>
      </w:r>
      <w:r w:rsidRPr="00CD2369">
        <w:rPr>
          <w:rFonts w:eastAsia="MS Mincho" w:cs="Calibri"/>
          <w:b/>
          <w:sz w:val="24"/>
          <w:szCs w:val="24"/>
        </w:rPr>
        <w:t>1,21 €/</w:t>
      </w:r>
      <w:proofErr w:type="spellStart"/>
      <w:r w:rsidRPr="00CD2369">
        <w:rPr>
          <w:rFonts w:eastAsia="MS Mincho" w:cs="Calibri"/>
          <w:b/>
          <w:sz w:val="24"/>
          <w:szCs w:val="24"/>
        </w:rPr>
        <w:t>τμ</w:t>
      </w:r>
      <w:proofErr w:type="spellEnd"/>
      <w:r w:rsidRPr="00CD2369">
        <w:rPr>
          <w:rFonts w:eastAsia="MS Mincho" w:cs="Calibri"/>
          <w:b/>
          <w:sz w:val="24"/>
          <w:szCs w:val="24"/>
        </w:rPr>
        <w:t xml:space="preserve"> # </w:t>
      </w:r>
      <w:r w:rsidRPr="00CD2369">
        <w:rPr>
          <w:rFonts w:eastAsia="MS Mincho" w:cs="Calibri"/>
          <w:sz w:val="24"/>
          <w:szCs w:val="24"/>
        </w:rPr>
        <w:t>το χρόνο.</w:t>
      </w:r>
    </w:p>
    <w:p w:rsidR="00056CF5" w:rsidRDefault="00056CF5" w:rsidP="00056CF5">
      <w:pPr>
        <w:widowControl w:val="0"/>
        <w:overflowPunct w:val="0"/>
        <w:autoSpaceDE w:val="0"/>
        <w:autoSpaceDN w:val="0"/>
        <w:adjustRightInd w:val="0"/>
        <w:spacing w:after="120" w:line="240" w:lineRule="auto"/>
        <w:jc w:val="both"/>
        <w:textAlignment w:val="baseline"/>
        <w:rPr>
          <w:rFonts w:eastAsia="MS Mincho" w:cs="Calibri"/>
          <w:b/>
          <w:sz w:val="24"/>
          <w:szCs w:val="24"/>
        </w:rPr>
      </w:pPr>
    </w:p>
    <w:p w:rsidR="00085311" w:rsidRPr="00CD2369" w:rsidRDefault="00056CF5" w:rsidP="00056CF5">
      <w:pPr>
        <w:widowControl w:val="0"/>
        <w:overflowPunct w:val="0"/>
        <w:autoSpaceDE w:val="0"/>
        <w:autoSpaceDN w:val="0"/>
        <w:adjustRightInd w:val="0"/>
        <w:spacing w:after="120" w:line="240" w:lineRule="auto"/>
        <w:jc w:val="both"/>
        <w:textAlignment w:val="baseline"/>
        <w:rPr>
          <w:rFonts w:eastAsia="MS Mincho" w:cs="Calibri"/>
          <w:b/>
          <w:sz w:val="24"/>
          <w:szCs w:val="24"/>
        </w:rPr>
      </w:pPr>
      <w:r>
        <w:rPr>
          <w:rFonts w:eastAsia="MS Mincho" w:cs="Calibri"/>
          <w:b/>
          <w:sz w:val="24"/>
          <w:szCs w:val="24"/>
        </w:rPr>
        <w:t xml:space="preserve">2. </w:t>
      </w:r>
      <w:r w:rsidR="00085311" w:rsidRPr="00CD2369">
        <w:rPr>
          <w:rFonts w:eastAsia="MS Mincho" w:cs="Calibri"/>
          <w:b/>
          <w:sz w:val="24"/>
          <w:szCs w:val="24"/>
        </w:rPr>
        <w:t xml:space="preserve">ΓΕΝΙΚΟΣ ΣΥΝΤΕΛΕΣΤΗΣ – ΚΟΙΝΩΦΕΛΕΙΣ – ΦΙΛΑΝΘΡΩΠΙΚΗ ΔΡΑΣΤΗΡΙΟΤΗΤΑ: </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sz w:val="24"/>
          <w:szCs w:val="24"/>
        </w:rPr>
      </w:pPr>
      <w:r w:rsidRPr="00CD2369">
        <w:rPr>
          <w:rFonts w:eastAsia="MS Mincho" w:cs="Calibri"/>
          <w:sz w:val="24"/>
          <w:szCs w:val="24"/>
        </w:rPr>
        <w:t>Για τους  στεγασμένους χώρους – ακίνητα που χρησιμοποιούνται για κοινωφελείς, μη κερδοσκοπικούς και φιλανθρωπικούς σκοπούς, #</w:t>
      </w:r>
      <w:r w:rsidRPr="00CD2369">
        <w:rPr>
          <w:rFonts w:eastAsia="MS Mincho" w:cs="Calibri"/>
          <w:b/>
          <w:bCs/>
          <w:sz w:val="24"/>
          <w:szCs w:val="24"/>
        </w:rPr>
        <w:t>1,36€/</w:t>
      </w:r>
      <w:proofErr w:type="spellStart"/>
      <w:r w:rsidRPr="00CD2369">
        <w:rPr>
          <w:rFonts w:eastAsia="MS Mincho" w:cs="Calibri"/>
          <w:b/>
          <w:bCs/>
          <w:sz w:val="24"/>
          <w:szCs w:val="24"/>
        </w:rPr>
        <w:t>τμ</w:t>
      </w:r>
      <w:proofErr w:type="spellEnd"/>
      <w:r w:rsidRPr="00CD2369">
        <w:rPr>
          <w:rFonts w:eastAsia="MS Mincho" w:cs="Calibri"/>
          <w:b/>
          <w:bCs/>
          <w:sz w:val="24"/>
          <w:szCs w:val="24"/>
        </w:rPr>
        <w:t xml:space="preserve"> #</w:t>
      </w:r>
      <w:r w:rsidRPr="00CD2369">
        <w:rPr>
          <w:rFonts w:eastAsia="MS Mincho" w:cs="Calibri"/>
          <w:sz w:val="24"/>
          <w:szCs w:val="24"/>
        </w:rPr>
        <w:t xml:space="preserve"> </w:t>
      </w:r>
      <w:r w:rsidRPr="00CD2369">
        <w:rPr>
          <w:rFonts w:eastAsia="MS Mincho" w:cs="Calibri"/>
          <w:b/>
          <w:bCs/>
          <w:sz w:val="24"/>
          <w:szCs w:val="24"/>
        </w:rPr>
        <w:t xml:space="preserve"> </w:t>
      </w:r>
      <w:r w:rsidRPr="00CD2369">
        <w:rPr>
          <w:rFonts w:eastAsia="MS Mincho" w:cs="Calibri"/>
          <w:sz w:val="24"/>
          <w:szCs w:val="24"/>
        </w:rPr>
        <w:t xml:space="preserve"> το χρόνο.</w:t>
      </w:r>
    </w:p>
    <w:p w:rsidR="00056CF5" w:rsidRDefault="00056CF5" w:rsidP="00056CF5">
      <w:pPr>
        <w:widowControl w:val="0"/>
        <w:overflowPunct w:val="0"/>
        <w:autoSpaceDE w:val="0"/>
        <w:autoSpaceDN w:val="0"/>
        <w:adjustRightInd w:val="0"/>
        <w:spacing w:after="120" w:line="240" w:lineRule="auto"/>
        <w:jc w:val="both"/>
        <w:textAlignment w:val="baseline"/>
        <w:rPr>
          <w:rFonts w:eastAsia="MS Mincho" w:cs="Calibri"/>
          <w:b/>
          <w:sz w:val="24"/>
          <w:szCs w:val="24"/>
        </w:rPr>
      </w:pPr>
    </w:p>
    <w:p w:rsidR="00085311" w:rsidRPr="00CD2369" w:rsidRDefault="00056CF5" w:rsidP="00056CF5">
      <w:pPr>
        <w:widowControl w:val="0"/>
        <w:overflowPunct w:val="0"/>
        <w:autoSpaceDE w:val="0"/>
        <w:autoSpaceDN w:val="0"/>
        <w:adjustRightInd w:val="0"/>
        <w:spacing w:after="120" w:line="240" w:lineRule="auto"/>
        <w:jc w:val="both"/>
        <w:textAlignment w:val="baseline"/>
        <w:rPr>
          <w:rFonts w:eastAsia="MS Mincho" w:cs="Calibri"/>
          <w:sz w:val="24"/>
          <w:szCs w:val="24"/>
        </w:rPr>
      </w:pPr>
      <w:r>
        <w:rPr>
          <w:rFonts w:eastAsia="MS Mincho" w:cs="Calibri"/>
          <w:b/>
          <w:sz w:val="24"/>
          <w:szCs w:val="24"/>
        </w:rPr>
        <w:t xml:space="preserve">3. </w:t>
      </w:r>
      <w:r w:rsidR="00085311" w:rsidRPr="00CD2369">
        <w:rPr>
          <w:rFonts w:eastAsia="MS Mincho" w:cs="Calibri"/>
          <w:b/>
          <w:sz w:val="24"/>
          <w:szCs w:val="24"/>
        </w:rPr>
        <w:t>ΓΕΝΙΚΟΣ ΣΥΝΤΕΛΕΣΤΗΣ - ΑΣΚΗΣΗ ΟΙΚΟΝΟΜΙΚΗΣ ΔΡΑΣΤΗΡΙΟΤΗΤΑΣ</w:t>
      </w:r>
      <w:r w:rsidR="00085311" w:rsidRPr="00CD2369">
        <w:rPr>
          <w:rFonts w:eastAsia="MS Mincho" w:cs="Calibri"/>
          <w:sz w:val="24"/>
          <w:szCs w:val="24"/>
        </w:rPr>
        <w:t>:</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sz w:val="24"/>
          <w:szCs w:val="24"/>
        </w:rPr>
      </w:pPr>
      <w:r w:rsidRPr="00CD2369">
        <w:rPr>
          <w:rFonts w:eastAsia="MS Mincho" w:cs="Calibri"/>
          <w:sz w:val="24"/>
          <w:szCs w:val="24"/>
        </w:rPr>
        <w:t>Για τους στεγασμένους χώρους – ακίνητα  που χρησιμοποιούνται για την άσκηση πάσης φύσης οικονομικής δραστηριότητας</w:t>
      </w:r>
      <w:r w:rsidRPr="00CD2369">
        <w:rPr>
          <w:rFonts w:eastAsia="MS Mincho" w:cs="Calibri"/>
          <w:b/>
          <w:sz w:val="24"/>
          <w:szCs w:val="24"/>
        </w:rPr>
        <w:t xml:space="preserve"> και δεν εντάσσονται σε κάποια από τις ειδικές κατηγορίες </w:t>
      </w:r>
      <w:r w:rsidRPr="00CD2369">
        <w:rPr>
          <w:rFonts w:eastAsia="MS Mincho" w:cs="Calibri"/>
          <w:sz w:val="24"/>
          <w:szCs w:val="24"/>
        </w:rPr>
        <w:t xml:space="preserve">καθώς και οι κοινόχρηστοι – </w:t>
      </w:r>
      <w:proofErr w:type="spellStart"/>
      <w:r w:rsidRPr="00CD2369">
        <w:rPr>
          <w:rFonts w:eastAsia="MS Mincho" w:cs="Calibri"/>
          <w:sz w:val="24"/>
          <w:szCs w:val="24"/>
        </w:rPr>
        <w:t>κοινόκτητοι</w:t>
      </w:r>
      <w:proofErr w:type="spellEnd"/>
      <w:r w:rsidRPr="00CD2369">
        <w:rPr>
          <w:rFonts w:eastAsia="MS Mincho" w:cs="Calibri"/>
          <w:sz w:val="24"/>
          <w:szCs w:val="24"/>
        </w:rPr>
        <w:t xml:space="preserve"> χώροι αυτών, με # </w:t>
      </w:r>
      <w:r w:rsidRPr="00CD2369">
        <w:rPr>
          <w:rFonts w:eastAsia="MS Mincho" w:cs="Calibri"/>
          <w:b/>
          <w:bCs/>
          <w:sz w:val="24"/>
          <w:szCs w:val="24"/>
        </w:rPr>
        <w:t>4,83</w:t>
      </w:r>
      <w:r w:rsidRPr="00CD2369">
        <w:rPr>
          <w:rFonts w:eastAsia="MS Mincho" w:cs="Calibri"/>
          <w:b/>
          <w:sz w:val="24"/>
          <w:szCs w:val="24"/>
        </w:rPr>
        <w:t>€/</w:t>
      </w:r>
      <w:proofErr w:type="spellStart"/>
      <w:r w:rsidRPr="00CD2369">
        <w:rPr>
          <w:rFonts w:eastAsia="MS Mincho" w:cs="Calibri"/>
          <w:b/>
          <w:sz w:val="24"/>
          <w:szCs w:val="24"/>
        </w:rPr>
        <w:t>τμ</w:t>
      </w:r>
      <w:proofErr w:type="spellEnd"/>
      <w:r w:rsidRPr="00CD2369">
        <w:rPr>
          <w:rFonts w:eastAsia="MS Mincho" w:cs="Calibri"/>
          <w:b/>
          <w:sz w:val="24"/>
          <w:szCs w:val="24"/>
        </w:rPr>
        <w:t xml:space="preserve"> #</w:t>
      </w:r>
      <w:r w:rsidRPr="00CD2369">
        <w:rPr>
          <w:rFonts w:eastAsia="MS Mincho" w:cs="Calibri"/>
          <w:sz w:val="24"/>
          <w:szCs w:val="24"/>
        </w:rPr>
        <w:t xml:space="preserve">  το χρόνο.</w:t>
      </w:r>
    </w:p>
    <w:p w:rsidR="00056CF5" w:rsidRDefault="00056CF5" w:rsidP="00056CF5">
      <w:pPr>
        <w:widowControl w:val="0"/>
        <w:overflowPunct w:val="0"/>
        <w:autoSpaceDE w:val="0"/>
        <w:autoSpaceDN w:val="0"/>
        <w:adjustRightInd w:val="0"/>
        <w:spacing w:after="120"/>
        <w:jc w:val="both"/>
        <w:textAlignment w:val="baseline"/>
        <w:rPr>
          <w:rFonts w:eastAsia="MS Mincho" w:cs="Calibri"/>
          <w:b/>
          <w:sz w:val="24"/>
          <w:szCs w:val="24"/>
        </w:rPr>
      </w:pP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b/>
          <w:sz w:val="24"/>
          <w:szCs w:val="24"/>
        </w:rPr>
        <w:t xml:space="preserve">3α) ΕΙΔΙΚΟΣ ΣΥΝΤΕΛΕΣΤΗΣ – ΚΙΝΗΜΑΤΟΓΡΑΦΟΙ </w:t>
      </w:r>
      <w:r w:rsidRPr="00CD2369">
        <w:rPr>
          <w:rFonts w:eastAsia="MS Mincho" w:cs="Calibri"/>
          <w:sz w:val="24"/>
          <w:szCs w:val="24"/>
        </w:rPr>
        <w:t>:</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sz w:val="24"/>
          <w:szCs w:val="24"/>
        </w:rPr>
        <w:t xml:space="preserve">Για τους κινηματογράφους (θερινούς - χειμερινούς) </w:t>
      </w:r>
      <w:r w:rsidRPr="00CD2369">
        <w:rPr>
          <w:rFonts w:eastAsia="MS Mincho" w:cs="Calibri"/>
          <w:b/>
          <w:sz w:val="24"/>
          <w:szCs w:val="24"/>
        </w:rPr>
        <w:t xml:space="preserve">με # </w:t>
      </w:r>
      <w:r w:rsidRPr="00CD2369">
        <w:rPr>
          <w:rFonts w:eastAsia="MS Mincho" w:cs="Calibri"/>
          <w:b/>
          <w:bCs/>
          <w:sz w:val="24"/>
          <w:szCs w:val="24"/>
        </w:rPr>
        <w:t>1,88</w:t>
      </w:r>
      <w:r w:rsidRPr="00CD2369">
        <w:rPr>
          <w:rFonts w:eastAsia="MS Mincho" w:cs="Calibri"/>
          <w:b/>
          <w:sz w:val="24"/>
          <w:szCs w:val="24"/>
        </w:rPr>
        <w:t>€/ τ.μ. #  το χρόνο.</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b/>
          <w:sz w:val="24"/>
          <w:szCs w:val="24"/>
        </w:rPr>
        <w:t>3β) ΕΙΔΙΚΟΣ ΣΥΝΤΕΛΕΣΤΗΣ – ΕΚΠΑΙΔΕΥΣΗ – ΠΡΟΣΧΟΛΙΚΗ ΑΓΩΓΗ :</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sz w:val="24"/>
          <w:szCs w:val="24"/>
        </w:rPr>
        <w:t xml:space="preserve">Για τους στεγασμένους χώρους – ακίνητα που χρησιμοποιούνται </w:t>
      </w:r>
      <w:r w:rsidRPr="00CD2369">
        <w:rPr>
          <w:rFonts w:cs="Calibri"/>
          <w:sz w:val="24"/>
          <w:szCs w:val="24"/>
        </w:rPr>
        <w:t xml:space="preserve">για ιδιωτικά εκπαιδευτήρια πρωτοβάθμιας και δευτεροβάθμιας εκπαίδευσης καθώς και τα ιδιωτικά φροντιστήρια ξένων γλωσσών, τα ιδιωτικά φροντιστήρια Μέσης Εκπαίδευσης πρωτοβάθμιας και δευτεροβάθμιας εκπαίδευσης, </w:t>
      </w:r>
      <w:r w:rsidRPr="00CD2369">
        <w:rPr>
          <w:rFonts w:eastAsia="MS Mincho" w:cs="Calibri"/>
          <w:sz w:val="24"/>
          <w:szCs w:val="24"/>
        </w:rPr>
        <w:t>ιδιωτικοί παιδικοί σταθμοί (Μονάδες Φροντίδας Παιδιών Προσχολικής Αγωγής και</w:t>
      </w:r>
      <w:r w:rsidRPr="00CD2369">
        <w:rPr>
          <w:rFonts w:eastAsia="MS Mincho" w:cs="Calibri"/>
          <w:b/>
          <w:sz w:val="24"/>
          <w:szCs w:val="24"/>
        </w:rPr>
        <w:t xml:space="preserve"> </w:t>
      </w:r>
      <w:r w:rsidRPr="00CD2369">
        <w:rPr>
          <w:rFonts w:eastAsia="MS Mincho" w:cs="Calibri"/>
          <w:sz w:val="24"/>
          <w:szCs w:val="24"/>
        </w:rPr>
        <w:t>διαπαιδαγώγησης)</w:t>
      </w:r>
      <w:r w:rsidRPr="00CD2369">
        <w:rPr>
          <w:rFonts w:cs="Calibri"/>
          <w:sz w:val="24"/>
          <w:szCs w:val="24"/>
        </w:rPr>
        <w:t xml:space="preserve"> </w:t>
      </w:r>
      <w:r w:rsidRPr="00CD2369">
        <w:rPr>
          <w:rFonts w:cs="Calibri"/>
          <w:b/>
          <w:sz w:val="24"/>
          <w:szCs w:val="24"/>
        </w:rPr>
        <w:t>καθώς αφορά επιχειρήσεις μεγάλης επιφάνειας, οι οποίες φιλοξενούν μεγάλο αριθμό επισκεπτών και απαιτούν αυξημένες ανταποδοτικές υπηρεσίες</w:t>
      </w:r>
      <w:r w:rsidRPr="00CD2369">
        <w:rPr>
          <w:rFonts w:cs="Calibri"/>
          <w:sz w:val="24"/>
          <w:szCs w:val="24"/>
        </w:rPr>
        <w:t xml:space="preserve">  </w:t>
      </w:r>
      <w:r w:rsidRPr="00CD2369">
        <w:rPr>
          <w:rFonts w:cs="Calibri"/>
          <w:b/>
          <w:sz w:val="24"/>
          <w:szCs w:val="24"/>
        </w:rPr>
        <w:t>με  # 2,80€/</w:t>
      </w:r>
      <w:proofErr w:type="spellStart"/>
      <w:r w:rsidRPr="00CD2369">
        <w:rPr>
          <w:rFonts w:cs="Calibri"/>
          <w:b/>
          <w:sz w:val="24"/>
          <w:szCs w:val="24"/>
        </w:rPr>
        <w:t>τμ</w:t>
      </w:r>
      <w:proofErr w:type="spellEnd"/>
      <w:r w:rsidRPr="00CD2369">
        <w:rPr>
          <w:rFonts w:cs="Calibri"/>
          <w:b/>
          <w:sz w:val="24"/>
          <w:szCs w:val="24"/>
        </w:rPr>
        <w:t xml:space="preserve"> #  το </w:t>
      </w:r>
      <w:r w:rsidRPr="00CD2369">
        <w:rPr>
          <w:rFonts w:eastAsia="MS Mincho" w:cs="Calibri"/>
          <w:b/>
          <w:sz w:val="24"/>
          <w:szCs w:val="24"/>
        </w:rPr>
        <w:t>χρόνο.</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b/>
          <w:sz w:val="24"/>
          <w:szCs w:val="24"/>
        </w:rPr>
        <w:t>3γ) ΕΙΔΙΚΟΣ ΣΥΝΤΕΛΕΣΤΗΣ – ΝΕΕΣ ΕΠΙΧΕΙΡΗΣΕΙΣ:</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b/>
          <w:sz w:val="24"/>
          <w:szCs w:val="24"/>
        </w:rPr>
      </w:pPr>
      <w:r w:rsidRPr="00CD2369">
        <w:rPr>
          <w:rFonts w:eastAsia="MS Mincho" w:cs="Calibri"/>
          <w:sz w:val="24"/>
          <w:szCs w:val="24"/>
        </w:rPr>
        <w:t xml:space="preserve">Επαγγελματικά ακίνητα στα οποία εγκαθίστανται νέες επιχειρήσεις (εκτός επιχειρήσεων εστίασης και επιχειρήσεων για τις οποίες έχουν καθορισθεί ειδικοί συντελεστές όπως αναφέρονται στην παρούσα) και για δύο έτη από την έναρξη της λειτουργίας τους, </w:t>
      </w:r>
      <w:r w:rsidRPr="00CD2369">
        <w:rPr>
          <w:rFonts w:eastAsia="MS Mincho" w:cs="Calibri"/>
          <w:b/>
          <w:sz w:val="24"/>
          <w:szCs w:val="24"/>
        </w:rPr>
        <w:t>με # 2,67€/</w:t>
      </w:r>
      <w:proofErr w:type="spellStart"/>
      <w:r w:rsidRPr="00CD2369">
        <w:rPr>
          <w:rFonts w:eastAsia="MS Mincho" w:cs="Calibri"/>
          <w:b/>
          <w:sz w:val="24"/>
          <w:szCs w:val="24"/>
        </w:rPr>
        <w:t>τμ</w:t>
      </w:r>
      <w:proofErr w:type="spellEnd"/>
      <w:r w:rsidRPr="00CD2369">
        <w:rPr>
          <w:rFonts w:eastAsia="MS Mincho" w:cs="Calibri"/>
          <w:b/>
          <w:sz w:val="24"/>
          <w:szCs w:val="24"/>
        </w:rPr>
        <w:t xml:space="preserve"> # το χρόνο. </w:t>
      </w:r>
    </w:p>
    <w:p w:rsidR="00085311" w:rsidRPr="00CD2369" w:rsidRDefault="00085311" w:rsidP="00056CF5">
      <w:pPr>
        <w:widowControl w:val="0"/>
        <w:overflowPunct w:val="0"/>
        <w:autoSpaceDE w:val="0"/>
        <w:autoSpaceDN w:val="0"/>
        <w:adjustRightInd w:val="0"/>
        <w:spacing w:after="120"/>
        <w:jc w:val="both"/>
        <w:textAlignment w:val="baseline"/>
        <w:rPr>
          <w:rFonts w:cs="Calibri"/>
          <w:sz w:val="24"/>
          <w:szCs w:val="24"/>
        </w:rPr>
      </w:pPr>
      <w:r w:rsidRPr="00CD2369">
        <w:rPr>
          <w:rFonts w:cs="Calibri"/>
          <w:b/>
          <w:sz w:val="24"/>
          <w:szCs w:val="24"/>
        </w:rPr>
        <w:t>3δ) ΕΙΔΙΚΟΣ ΣΥΝΤΕΛΕΣΤΗΣ – ΧΩΡΟΙ ΙΔΙΑΙΤΕΡΗΣ ΟΧΛΗΣΗΣ – ΠΑΡΑΓΩΓΗ ΜΕΓΑΛΟΥ ΟΓΚΟΥ ΑΠΟΡΙΜΜΑΤΩΝ</w:t>
      </w:r>
    </w:p>
    <w:p w:rsidR="00085311" w:rsidRPr="00CD2369" w:rsidRDefault="00085311" w:rsidP="00056CF5">
      <w:pPr>
        <w:widowControl w:val="0"/>
        <w:overflowPunct w:val="0"/>
        <w:autoSpaceDE w:val="0"/>
        <w:autoSpaceDN w:val="0"/>
        <w:adjustRightInd w:val="0"/>
        <w:spacing w:after="120"/>
        <w:ind w:firstLine="11"/>
        <w:jc w:val="both"/>
        <w:textAlignment w:val="baseline"/>
        <w:rPr>
          <w:rFonts w:cs="Calibri"/>
          <w:b/>
          <w:sz w:val="24"/>
          <w:szCs w:val="24"/>
        </w:rPr>
      </w:pPr>
      <w:r w:rsidRPr="00CD2369">
        <w:rPr>
          <w:rFonts w:cs="Calibri"/>
          <w:sz w:val="24"/>
          <w:szCs w:val="24"/>
        </w:rPr>
        <w:tab/>
        <w:t xml:space="preserve">Στην κατηγορία αυτή υπάγονται: οι </w:t>
      </w:r>
      <w:proofErr w:type="spellStart"/>
      <w:r w:rsidRPr="00CD2369">
        <w:rPr>
          <w:rFonts w:cs="Calibri"/>
          <w:sz w:val="24"/>
          <w:szCs w:val="24"/>
        </w:rPr>
        <w:t>πάροχοι</w:t>
      </w:r>
      <w:proofErr w:type="spellEnd"/>
      <w:r w:rsidRPr="00CD2369">
        <w:rPr>
          <w:rFonts w:cs="Calibri"/>
          <w:sz w:val="24"/>
          <w:szCs w:val="24"/>
        </w:rPr>
        <w:t xml:space="preserve"> ηλεκτρικής ενέργειας,  </w:t>
      </w:r>
      <w:r w:rsidRPr="00CD2369">
        <w:rPr>
          <w:rFonts w:cs="Calibri"/>
          <w:b/>
          <w:i/>
          <w:sz w:val="24"/>
          <w:szCs w:val="24"/>
        </w:rPr>
        <w:t>μεγάλες επιχειρήσεις</w:t>
      </w:r>
      <w:r w:rsidRPr="00CD2369">
        <w:rPr>
          <w:rFonts w:cs="Calibri"/>
          <w:sz w:val="24"/>
          <w:szCs w:val="24"/>
        </w:rPr>
        <w:t xml:space="preserve"> άνω των 100τμ όπως, υπεραγορές τροφίμων (Σούπερ </w:t>
      </w:r>
      <w:proofErr w:type="spellStart"/>
      <w:r w:rsidRPr="00CD2369">
        <w:rPr>
          <w:rFonts w:cs="Calibri"/>
          <w:sz w:val="24"/>
          <w:szCs w:val="24"/>
        </w:rPr>
        <w:t>Μάρκετ</w:t>
      </w:r>
      <w:proofErr w:type="spellEnd"/>
      <w:r w:rsidRPr="00CD2369">
        <w:rPr>
          <w:rFonts w:cs="Calibri"/>
          <w:sz w:val="24"/>
          <w:szCs w:val="24"/>
        </w:rPr>
        <w:t xml:space="preserve">), </w:t>
      </w:r>
      <w:r w:rsidRPr="00CD2369">
        <w:rPr>
          <w:rFonts w:cs="Calibri"/>
          <w:b/>
          <w:i/>
          <w:sz w:val="24"/>
          <w:szCs w:val="24"/>
        </w:rPr>
        <w:t>«αλυσίδες» εμπορίας (</w:t>
      </w:r>
      <w:r w:rsidRPr="00CD2369">
        <w:rPr>
          <w:rFonts w:cs="Calibri"/>
          <w:i/>
          <w:sz w:val="24"/>
          <w:szCs w:val="24"/>
        </w:rPr>
        <w:t>ηλεκτρονικών και ηλεκτρολογικών ειδών</w:t>
      </w:r>
      <w:r w:rsidRPr="00CD2369">
        <w:rPr>
          <w:rFonts w:cs="Calibri"/>
          <w:sz w:val="24"/>
          <w:szCs w:val="24"/>
        </w:rPr>
        <w:t xml:space="preserve">, παιχνιδιών, παιδικών ειδών, σχολικών ειδών </w:t>
      </w:r>
      <w:proofErr w:type="spellStart"/>
      <w:r w:rsidRPr="00CD2369">
        <w:rPr>
          <w:rFonts w:cs="Calibri"/>
          <w:sz w:val="24"/>
          <w:szCs w:val="24"/>
        </w:rPr>
        <w:t>κλπ</w:t>
      </w:r>
      <w:proofErr w:type="spellEnd"/>
      <w:r w:rsidRPr="00CD2369">
        <w:rPr>
          <w:rFonts w:cs="Calibri"/>
          <w:sz w:val="24"/>
          <w:szCs w:val="24"/>
        </w:rPr>
        <w:t>), ιατρικά εξεταστικά κέντρα όλων των ειδικοτήτων, οι ιδιωτικές κλινικές, οίκοι ευγηρίας &amp; υπηρεσιών κοινωνικής μέριμνας, εργοστάσια επεξεργασίας ξύλου και σιδήρου, ξενοδοχεία, βενζινάδικα, συνεργεία αυτοκινήτων πάσης φύσεως, φανοποιεία, βαφεία, βουλκανιζατέρ κλπ. Η ανάγκη για διαφοροποίηση αυτών των κατηγοριών προκύπτει από τον όγκο απορριμμάτων που παράγουν συγκριτικά με τους λοιπούς χώρους, επειδή φιλοξενούν μεγάλο αριθμό επισκεπτών, είναι ιδιαίτερα επιβαρυντικές σε απορρίμματα</w:t>
      </w:r>
      <w:r w:rsidRPr="00CD2369">
        <w:rPr>
          <w:rFonts w:cs="Calibri"/>
          <w:b/>
          <w:sz w:val="24"/>
          <w:szCs w:val="24"/>
        </w:rPr>
        <w:t xml:space="preserve"> και απαιτούν αυξημένες ανταποδοτικές υπηρεσίες</w:t>
      </w:r>
      <w:r w:rsidRPr="00CD2369">
        <w:rPr>
          <w:rFonts w:cs="Calibri"/>
          <w:sz w:val="24"/>
          <w:szCs w:val="24"/>
        </w:rPr>
        <w:t xml:space="preserve">  </w:t>
      </w:r>
      <w:r w:rsidRPr="00CD2369">
        <w:rPr>
          <w:rFonts w:cs="Calibri"/>
          <w:b/>
          <w:sz w:val="24"/>
          <w:szCs w:val="24"/>
        </w:rPr>
        <w:t>με</w:t>
      </w:r>
      <w:r w:rsidRPr="00CD2369">
        <w:rPr>
          <w:rFonts w:cs="Calibri"/>
          <w:sz w:val="24"/>
          <w:szCs w:val="24"/>
        </w:rPr>
        <w:t xml:space="preserve">  </w:t>
      </w:r>
      <w:r w:rsidRPr="00CD2369">
        <w:rPr>
          <w:rFonts w:cs="Calibri"/>
          <w:b/>
          <w:sz w:val="24"/>
          <w:szCs w:val="24"/>
        </w:rPr>
        <w:t># 7,78€/</w:t>
      </w:r>
      <w:proofErr w:type="spellStart"/>
      <w:r w:rsidRPr="00CD2369">
        <w:rPr>
          <w:rFonts w:cs="Calibri"/>
          <w:b/>
          <w:sz w:val="24"/>
          <w:szCs w:val="24"/>
        </w:rPr>
        <w:t>τμ</w:t>
      </w:r>
      <w:proofErr w:type="spellEnd"/>
      <w:r w:rsidRPr="00CD2369">
        <w:rPr>
          <w:rFonts w:cs="Calibri"/>
          <w:b/>
          <w:sz w:val="24"/>
          <w:szCs w:val="24"/>
        </w:rPr>
        <w:t xml:space="preserve"> # το χρόνο.</w:t>
      </w:r>
    </w:p>
    <w:p w:rsidR="00085311" w:rsidRPr="00CD2369" w:rsidRDefault="00085311" w:rsidP="00056CF5">
      <w:pPr>
        <w:widowControl w:val="0"/>
        <w:overflowPunct w:val="0"/>
        <w:autoSpaceDE w:val="0"/>
        <w:autoSpaceDN w:val="0"/>
        <w:adjustRightInd w:val="0"/>
        <w:spacing w:after="120"/>
        <w:jc w:val="both"/>
        <w:textAlignment w:val="baseline"/>
        <w:rPr>
          <w:rFonts w:cs="Calibri"/>
          <w:b/>
          <w:sz w:val="24"/>
          <w:szCs w:val="24"/>
        </w:rPr>
      </w:pPr>
      <w:r w:rsidRPr="00CD2369">
        <w:rPr>
          <w:rFonts w:cs="Calibri"/>
          <w:b/>
          <w:sz w:val="24"/>
          <w:szCs w:val="24"/>
        </w:rPr>
        <w:t>3ε) ΕΙΔΙΚΟΣ ΣΥΝΤΕΛΕΣΤΗΣ – ΜΗ ΣΤΕΓΑΣΜΕΝΟΙ ΧΩΡΟΙ – ΑΣΚΗΣΗΣ ΟΙΚΟΝΟΜΙΚΗΣ ΔΡΑΣΤΗΡΙΟΤΗΤΑΣ :</w:t>
      </w:r>
    </w:p>
    <w:p w:rsidR="00085311" w:rsidRPr="00CD2369" w:rsidRDefault="00085311" w:rsidP="00056CF5">
      <w:pPr>
        <w:widowControl w:val="0"/>
        <w:overflowPunct w:val="0"/>
        <w:autoSpaceDE w:val="0"/>
        <w:autoSpaceDN w:val="0"/>
        <w:adjustRightInd w:val="0"/>
        <w:spacing w:after="120"/>
        <w:jc w:val="both"/>
        <w:textAlignment w:val="baseline"/>
        <w:rPr>
          <w:rFonts w:eastAsia="MS Mincho" w:cs="Calibri"/>
          <w:sz w:val="24"/>
          <w:szCs w:val="24"/>
        </w:rPr>
      </w:pPr>
      <w:r w:rsidRPr="00CD2369">
        <w:rPr>
          <w:rFonts w:eastAsia="MS Mincho" w:cs="Calibri"/>
          <w:sz w:val="24"/>
          <w:szCs w:val="24"/>
        </w:rPr>
        <w:t xml:space="preserve">Για τους μη στεγασμένους χώρους που αναφέρονται στο Γενικό Συντελεστή </w:t>
      </w:r>
      <w:r w:rsidRPr="00CD2369">
        <w:rPr>
          <w:rFonts w:eastAsia="MS Mincho" w:cs="Calibri"/>
          <w:b/>
          <w:sz w:val="24"/>
          <w:szCs w:val="24"/>
        </w:rPr>
        <w:t>3</w:t>
      </w:r>
      <w:r w:rsidRPr="00CD2369">
        <w:rPr>
          <w:rFonts w:eastAsia="MS Mincho" w:cs="Calibri"/>
          <w:sz w:val="24"/>
          <w:szCs w:val="24"/>
        </w:rPr>
        <w:t xml:space="preserve"> και στους ειδικούς συντελεστές </w:t>
      </w:r>
      <w:r w:rsidRPr="00CD2369">
        <w:rPr>
          <w:rFonts w:eastAsia="MS Mincho" w:cs="Calibri"/>
          <w:b/>
          <w:sz w:val="24"/>
          <w:szCs w:val="24"/>
        </w:rPr>
        <w:t>(από 3α έως 3δ και 3η)</w:t>
      </w:r>
      <w:r w:rsidRPr="00CD2369">
        <w:rPr>
          <w:rFonts w:eastAsia="MS Mincho" w:cs="Calibri"/>
          <w:sz w:val="24"/>
          <w:szCs w:val="24"/>
        </w:rPr>
        <w:t xml:space="preserve"> και χρησιμοποιούνται για την άσκηση οικονομικής δραστηριότητας ο συντελεστής θα είναι το ήμισυ του αντίστοιχου γενικού συντελεστή ή ειδικού. </w:t>
      </w:r>
    </w:p>
    <w:p w:rsidR="00085311" w:rsidRPr="00CD2369" w:rsidRDefault="00085311" w:rsidP="00056CF5">
      <w:pPr>
        <w:widowControl w:val="0"/>
        <w:overflowPunct w:val="0"/>
        <w:autoSpaceDE w:val="0"/>
        <w:autoSpaceDN w:val="0"/>
        <w:adjustRightInd w:val="0"/>
        <w:spacing w:after="120"/>
        <w:jc w:val="both"/>
        <w:textAlignment w:val="baseline"/>
        <w:rPr>
          <w:rFonts w:cs="Calibri"/>
          <w:b/>
          <w:sz w:val="24"/>
          <w:szCs w:val="24"/>
        </w:rPr>
      </w:pPr>
      <w:r w:rsidRPr="00CD2369">
        <w:rPr>
          <w:rFonts w:cs="Calibri"/>
          <w:b/>
          <w:sz w:val="24"/>
          <w:szCs w:val="24"/>
        </w:rPr>
        <w:t>3στ) ΕΙΔΙΚΟΣ ΣΥΝΤΕΛΕΣΤΗΣ – ΣΤΕΓΑΣΜΕΝΟΙ ΧΩΡΟΙ - ΑΚΙΝΗΤΑ ΜΕΓΑΛΩΝ ΕΠΙΦΑΝΕΙΩΝ :</w:t>
      </w:r>
    </w:p>
    <w:p w:rsidR="00085311" w:rsidRPr="00CD2369" w:rsidRDefault="00085311" w:rsidP="00056CF5">
      <w:pPr>
        <w:widowControl w:val="0"/>
        <w:overflowPunct w:val="0"/>
        <w:autoSpaceDE w:val="0"/>
        <w:autoSpaceDN w:val="0"/>
        <w:adjustRightInd w:val="0"/>
        <w:spacing w:after="120"/>
        <w:jc w:val="both"/>
        <w:textAlignment w:val="baseline"/>
        <w:rPr>
          <w:rFonts w:cs="Calibri"/>
          <w:sz w:val="24"/>
          <w:szCs w:val="24"/>
        </w:rPr>
      </w:pPr>
      <w:r w:rsidRPr="00CD2369">
        <w:rPr>
          <w:rFonts w:cs="Calibri"/>
          <w:sz w:val="24"/>
          <w:szCs w:val="24"/>
        </w:rPr>
        <w:tab/>
        <w:t xml:space="preserve">Για τους στεγασμένους χώρους – ακίνητα και για το πέραν των 6.000τμ εμβαδόν, ο  συντελεστής ορίζεται στο 60% του αντίστοιχου συντελεστή (γενικός συντελεστής </w:t>
      </w:r>
      <w:r w:rsidRPr="00CD2369">
        <w:rPr>
          <w:rFonts w:cs="Calibri"/>
          <w:b/>
          <w:sz w:val="24"/>
          <w:szCs w:val="24"/>
        </w:rPr>
        <w:t>3</w:t>
      </w:r>
      <w:r w:rsidRPr="00CD2369">
        <w:rPr>
          <w:rFonts w:cs="Calibri"/>
          <w:sz w:val="24"/>
          <w:szCs w:val="24"/>
        </w:rPr>
        <w:t xml:space="preserve"> &amp; ειδικών συντελεστών από </w:t>
      </w:r>
      <w:r w:rsidRPr="00CD2369">
        <w:rPr>
          <w:rFonts w:cs="Calibri"/>
          <w:b/>
          <w:sz w:val="24"/>
          <w:szCs w:val="24"/>
        </w:rPr>
        <w:t>3α έως 3δ και 3η).</w:t>
      </w:r>
    </w:p>
    <w:p w:rsidR="00085311" w:rsidRPr="00CD2369" w:rsidRDefault="00085311" w:rsidP="00056CF5">
      <w:pPr>
        <w:widowControl w:val="0"/>
        <w:overflowPunct w:val="0"/>
        <w:autoSpaceDE w:val="0"/>
        <w:autoSpaceDN w:val="0"/>
        <w:adjustRightInd w:val="0"/>
        <w:spacing w:after="120"/>
        <w:jc w:val="both"/>
        <w:textAlignment w:val="baseline"/>
        <w:rPr>
          <w:rFonts w:cs="Calibri"/>
          <w:sz w:val="24"/>
          <w:szCs w:val="24"/>
        </w:rPr>
      </w:pPr>
      <w:r w:rsidRPr="00CD2369">
        <w:rPr>
          <w:rFonts w:cs="Calibri"/>
          <w:b/>
          <w:sz w:val="24"/>
          <w:szCs w:val="24"/>
        </w:rPr>
        <w:t>3ζ)  ΕΙΔΙΚΟΣ ΣΥΝΤΕΛΕΣΤΗΣ – ΜΗ ΣΤΕΓΑΣΜΕΝΟΙ ΧΩΡΟΙ ΜΕΓΑΛΩΝ  ΕΠΙΦΑΝΕΙΩΝ :</w:t>
      </w:r>
      <w:r w:rsidRPr="00CD2369">
        <w:rPr>
          <w:rFonts w:cs="Calibri"/>
          <w:sz w:val="24"/>
          <w:szCs w:val="24"/>
        </w:rPr>
        <w:t xml:space="preserve"> </w:t>
      </w:r>
    </w:p>
    <w:p w:rsidR="00085311" w:rsidRPr="00CD2369" w:rsidRDefault="00085311" w:rsidP="00056CF5">
      <w:pPr>
        <w:widowControl w:val="0"/>
        <w:tabs>
          <w:tab w:val="left" w:pos="284"/>
        </w:tabs>
        <w:overflowPunct w:val="0"/>
        <w:autoSpaceDE w:val="0"/>
        <w:autoSpaceDN w:val="0"/>
        <w:adjustRightInd w:val="0"/>
        <w:spacing w:after="120"/>
        <w:jc w:val="both"/>
        <w:textAlignment w:val="baseline"/>
        <w:rPr>
          <w:rFonts w:cs="Calibri"/>
          <w:sz w:val="24"/>
          <w:szCs w:val="24"/>
        </w:rPr>
      </w:pPr>
      <w:r w:rsidRPr="00CD2369">
        <w:rPr>
          <w:rFonts w:eastAsia="MS Mincho" w:cs="Calibri"/>
          <w:sz w:val="24"/>
          <w:szCs w:val="24"/>
        </w:rPr>
        <w:t xml:space="preserve">Για τους μη στεγασμένους χώρους και για το πέραν </w:t>
      </w:r>
      <w:r w:rsidRPr="00CD2369">
        <w:rPr>
          <w:rFonts w:cs="Calibri"/>
          <w:sz w:val="24"/>
          <w:szCs w:val="24"/>
        </w:rPr>
        <w:t xml:space="preserve">των 6.000τμ εμβαδόν ο συντελεστής ορίζεται  στο 30% του αντίστοιχου συντελεστή </w:t>
      </w:r>
      <w:r w:rsidRPr="00CD2369">
        <w:rPr>
          <w:rFonts w:cs="Calibri"/>
          <w:b/>
          <w:sz w:val="24"/>
          <w:szCs w:val="24"/>
        </w:rPr>
        <w:t>(γενικού 3 &amp; ειδικού 3α – 3δ και 3η)</w:t>
      </w:r>
      <w:r w:rsidRPr="00CD2369">
        <w:rPr>
          <w:rFonts w:cs="Calibri"/>
          <w:sz w:val="24"/>
          <w:szCs w:val="24"/>
        </w:rPr>
        <w:t xml:space="preserve">, αφού πρώτα εφαρμοστεί ο ειδικός μειωτικός  συντελεστής  </w:t>
      </w:r>
      <w:r w:rsidRPr="00CD2369">
        <w:rPr>
          <w:rFonts w:cs="Calibri"/>
          <w:b/>
          <w:sz w:val="24"/>
          <w:szCs w:val="24"/>
        </w:rPr>
        <w:t>3ε.</w:t>
      </w:r>
      <w:r w:rsidRPr="00CD2369">
        <w:rPr>
          <w:rFonts w:cs="Calibri"/>
          <w:sz w:val="24"/>
          <w:szCs w:val="24"/>
        </w:rPr>
        <w:t xml:space="preserve"> </w:t>
      </w:r>
    </w:p>
    <w:p w:rsidR="00085311" w:rsidRPr="00CD2369" w:rsidRDefault="00085311" w:rsidP="00056CF5">
      <w:pPr>
        <w:widowControl w:val="0"/>
        <w:tabs>
          <w:tab w:val="left" w:pos="284"/>
        </w:tabs>
        <w:overflowPunct w:val="0"/>
        <w:autoSpaceDE w:val="0"/>
        <w:autoSpaceDN w:val="0"/>
        <w:adjustRightInd w:val="0"/>
        <w:spacing w:after="120"/>
        <w:jc w:val="both"/>
        <w:textAlignment w:val="baseline"/>
        <w:rPr>
          <w:rFonts w:cs="Calibri"/>
          <w:b/>
          <w:sz w:val="24"/>
          <w:szCs w:val="24"/>
        </w:rPr>
      </w:pPr>
      <w:r w:rsidRPr="00CD2369">
        <w:rPr>
          <w:rFonts w:cs="Calibri"/>
          <w:b/>
          <w:sz w:val="24"/>
          <w:szCs w:val="24"/>
        </w:rPr>
        <w:t>3η)</w:t>
      </w:r>
      <w:r w:rsidRPr="00CD2369">
        <w:rPr>
          <w:rFonts w:cs="Calibri"/>
          <w:sz w:val="24"/>
          <w:szCs w:val="24"/>
        </w:rPr>
        <w:t xml:space="preserve"> </w:t>
      </w:r>
      <w:r w:rsidRPr="00CD2369">
        <w:rPr>
          <w:rFonts w:cs="Calibri"/>
          <w:b/>
          <w:sz w:val="24"/>
          <w:szCs w:val="24"/>
        </w:rPr>
        <w:t>ΕΙΔΙΚΟΣ ΣΥΝΤΕΛΕΣΤΗΣ – ΑΘΛΗΤΙΚΟΙ, ΠΟΛΙΤΙΣΤΙΚΟΙ ΚΑΙ ΛΟΙΠΟΙ ΣΥΛΛΟΓΟΙ- ΣΩΜΑΤΕΙΑ</w:t>
      </w:r>
    </w:p>
    <w:p w:rsidR="00085311" w:rsidRPr="00CD2369" w:rsidRDefault="00085311" w:rsidP="00056CF5">
      <w:pPr>
        <w:widowControl w:val="0"/>
        <w:tabs>
          <w:tab w:val="left" w:pos="284"/>
        </w:tabs>
        <w:overflowPunct w:val="0"/>
        <w:autoSpaceDE w:val="0"/>
        <w:autoSpaceDN w:val="0"/>
        <w:adjustRightInd w:val="0"/>
        <w:spacing w:after="120"/>
        <w:jc w:val="both"/>
        <w:textAlignment w:val="baseline"/>
        <w:rPr>
          <w:rFonts w:eastAsia="MS Mincho" w:cs="Calibri"/>
          <w:b/>
          <w:sz w:val="24"/>
          <w:szCs w:val="24"/>
        </w:rPr>
      </w:pPr>
      <w:r w:rsidRPr="00CD2369">
        <w:rPr>
          <w:rFonts w:cs="Calibri"/>
          <w:sz w:val="24"/>
          <w:szCs w:val="24"/>
        </w:rPr>
        <w:t>Για τους στεγασμένους χώρους – ακίνητα που χρησιμοποιούνται από Σωματεία, Αθλητικούς, Πολιτιστικούς, Επιμορφωτικούς και Εθνικοτοπικούς Συλλόγους, με έδρα το Ηράκλειο Αττικής</w:t>
      </w:r>
      <w:r w:rsidRPr="00CD2369">
        <w:rPr>
          <w:rFonts w:cs="Calibri"/>
          <w:b/>
          <w:i/>
          <w:sz w:val="24"/>
          <w:szCs w:val="24"/>
        </w:rPr>
        <w:t xml:space="preserve">, </w:t>
      </w:r>
      <w:r w:rsidRPr="00CD2369">
        <w:rPr>
          <w:rFonts w:cs="Calibri"/>
          <w:i/>
          <w:sz w:val="24"/>
          <w:szCs w:val="24"/>
        </w:rPr>
        <w:t xml:space="preserve">(προϋπόθεση για όλους τους συλλόγους είναι: α) το καταστατικό με βεβαίωση του Γραμματέα του Πρωτοδικείου ότι έχει εγγραφεί (καταχωρηθεί) στο βιβλίο Σωματείων, β) και για τους αθλητικούς συλλόγους επιπλέον, να διαθέτουν   αναγνώριση από τη  Γενική Γραμματεία Αθλητισμού),  </w:t>
      </w:r>
      <w:r w:rsidRPr="00CD2369">
        <w:rPr>
          <w:rFonts w:cs="Calibri"/>
          <w:sz w:val="24"/>
          <w:szCs w:val="24"/>
        </w:rPr>
        <w:t>με #</w:t>
      </w:r>
      <w:r w:rsidRPr="00CD2369">
        <w:rPr>
          <w:rFonts w:eastAsia="MS Mincho" w:cs="Calibri"/>
          <w:sz w:val="24"/>
          <w:szCs w:val="24"/>
        </w:rPr>
        <w:t xml:space="preserve"> </w:t>
      </w:r>
      <w:r w:rsidRPr="00CD2369">
        <w:rPr>
          <w:rFonts w:eastAsia="MS Mincho" w:cs="Calibri"/>
          <w:b/>
          <w:bCs/>
          <w:sz w:val="24"/>
          <w:szCs w:val="24"/>
        </w:rPr>
        <w:t xml:space="preserve">1,36 </w:t>
      </w:r>
      <w:r w:rsidRPr="00CD2369">
        <w:rPr>
          <w:rFonts w:eastAsia="MS Mincho" w:cs="Calibri"/>
          <w:b/>
          <w:sz w:val="24"/>
          <w:szCs w:val="24"/>
        </w:rPr>
        <w:t xml:space="preserve">€/ τ.μ. # </w:t>
      </w:r>
      <w:r w:rsidRPr="00CD2369">
        <w:rPr>
          <w:rFonts w:eastAsia="MS Mincho" w:cs="Calibri"/>
          <w:sz w:val="24"/>
          <w:szCs w:val="24"/>
        </w:rPr>
        <w:t>το χρόνο</w:t>
      </w:r>
      <w:r w:rsidRPr="00CD2369">
        <w:rPr>
          <w:rFonts w:eastAsia="MS Mincho" w:cs="Calibri"/>
          <w:b/>
          <w:sz w:val="24"/>
          <w:szCs w:val="24"/>
        </w:rPr>
        <w:t>.</w:t>
      </w:r>
    </w:p>
    <w:p w:rsidR="00085311" w:rsidRPr="00CD2369" w:rsidRDefault="00056CF5" w:rsidP="00056CF5">
      <w:pPr>
        <w:widowControl w:val="0"/>
        <w:overflowPunct w:val="0"/>
        <w:autoSpaceDE w:val="0"/>
        <w:autoSpaceDN w:val="0"/>
        <w:adjustRightInd w:val="0"/>
        <w:spacing w:after="120" w:line="240" w:lineRule="auto"/>
        <w:jc w:val="both"/>
        <w:textAlignment w:val="baseline"/>
        <w:rPr>
          <w:rFonts w:cs="Calibri"/>
          <w:sz w:val="24"/>
          <w:szCs w:val="24"/>
        </w:rPr>
      </w:pPr>
      <w:r>
        <w:rPr>
          <w:rFonts w:cs="Calibri"/>
          <w:b/>
          <w:sz w:val="24"/>
          <w:szCs w:val="24"/>
        </w:rPr>
        <w:t xml:space="preserve">4. </w:t>
      </w:r>
      <w:r w:rsidR="00085311" w:rsidRPr="00CD2369">
        <w:rPr>
          <w:rFonts w:cs="Calibri"/>
          <w:b/>
          <w:sz w:val="24"/>
          <w:szCs w:val="24"/>
        </w:rPr>
        <w:t>ΓΕΝΙΚΟΣ ΣΥΝΤΕΛΕΣΤΗΣ</w:t>
      </w:r>
      <w:r w:rsidR="00085311" w:rsidRPr="00CD2369">
        <w:rPr>
          <w:rFonts w:cs="Calibri"/>
          <w:sz w:val="24"/>
          <w:szCs w:val="24"/>
        </w:rPr>
        <w:t xml:space="preserve"> – </w:t>
      </w:r>
      <w:r w:rsidR="00085311" w:rsidRPr="00CD2369">
        <w:rPr>
          <w:rFonts w:cs="Calibri"/>
          <w:b/>
          <w:sz w:val="24"/>
          <w:szCs w:val="24"/>
        </w:rPr>
        <w:t>ΕΡΓΟΤΑΞΙΑΚΟ ΡΕΥΜΑ</w:t>
      </w:r>
      <w:r w:rsidR="00085311" w:rsidRPr="00CD2369">
        <w:rPr>
          <w:rFonts w:cs="Calibri"/>
          <w:sz w:val="24"/>
          <w:szCs w:val="24"/>
        </w:rPr>
        <w:t xml:space="preserve">  </w:t>
      </w:r>
    </w:p>
    <w:p w:rsidR="00085311" w:rsidRPr="00CD2369" w:rsidRDefault="00085311" w:rsidP="00056CF5">
      <w:pPr>
        <w:widowControl w:val="0"/>
        <w:overflowPunct w:val="0"/>
        <w:autoSpaceDE w:val="0"/>
        <w:autoSpaceDN w:val="0"/>
        <w:adjustRightInd w:val="0"/>
        <w:spacing w:after="120"/>
        <w:jc w:val="both"/>
        <w:textAlignment w:val="baseline"/>
        <w:rPr>
          <w:rFonts w:cs="Calibri"/>
          <w:sz w:val="24"/>
          <w:szCs w:val="24"/>
        </w:rPr>
      </w:pPr>
      <w:r w:rsidRPr="00CD2369">
        <w:rPr>
          <w:rFonts w:cs="Calibri"/>
          <w:sz w:val="24"/>
          <w:szCs w:val="24"/>
        </w:rPr>
        <w:t xml:space="preserve">Για τις υπό ανέγερση οικοδομές ασχέτως προοριζόμενης χρήσης στις οποίες έχει χορηγηθεί </w:t>
      </w:r>
      <w:proofErr w:type="spellStart"/>
      <w:r w:rsidRPr="00CD2369">
        <w:rPr>
          <w:rFonts w:cs="Calibri"/>
          <w:sz w:val="24"/>
          <w:szCs w:val="24"/>
        </w:rPr>
        <w:t>εργοταξιακή</w:t>
      </w:r>
      <w:proofErr w:type="spellEnd"/>
      <w:r w:rsidRPr="00CD2369">
        <w:rPr>
          <w:rFonts w:cs="Calibri"/>
          <w:sz w:val="24"/>
          <w:szCs w:val="24"/>
        </w:rPr>
        <w:t xml:space="preserve"> παροχή ρεύματος ορίζεται συντελεστής </w:t>
      </w:r>
      <w:r w:rsidRPr="00CD2369">
        <w:rPr>
          <w:rFonts w:cs="Calibri"/>
          <w:b/>
          <w:sz w:val="24"/>
          <w:szCs w:val="24"/>
        </w:rPr>
        <w:t># 2,42€/</w:t>
      </w:r>
      <w:proofErr w:type="spellStart"/>
      <w:r w:rsidRPr="00CD2369">
        <w:rPr>
          <w:rFonts w:cs="Calibri"/>
          <w:b/>
          <w:sz w:val="24"/>
          <w:szCs w:val="24"/>
        </w:rPr>
        <w:t>τμ</w:t>
      </w:r>
      <w:proofErr w:type="spellEnd"/>
      <w:r w:rsidRPr="00CD2369">
        <w:rPr>
          <w:rFonts w:cs="Calibri"/>
          <w:b/>
          <w:sz w:val="24"/>
          <w:szCs w:val="24"/>
        </w:rPr>
        <w:t xml:space="preserve"> # το χρόνο</w:t>
      </w:r>
      <w:r w:rsidRPr="00CD2369">
        <w:rPr>
          <w:rFonts w:cs="Calibri"/>
          <w:sz w:val="24"/>
          <w:szCs w:val="24"/>
        </w:rPr>
        <w:t xml:space="preserve"> επί της συνολικής επιφανείας του οικοπέδου.</w:t>
      </w:r>
    </w:p>
    <w:p w:rsidR="00085311" w:rsidRPr="00CD2369" w:rsidRDefault="00085311" w:rsidP="00056CF5">
      <w:pPr>
        <w:spacing w:after="120"/>
        <w:jc w:val="both"/>
        <w:rPr>
          <w:rFonts w:eastAsia="MS Mincho" w:cs="Calibri"/>
          <w:b/>
          <w:bCs/>
          <w:sz w:val="24"/>
          <w:szCs w:val="24"/>
        </w:rPr>
      </w:pPr>
      <w:r w:rsidRPr="00CD2369">
        <w:rPr>
          <w:rFonts w:eastAsia="MS Mincho" w:cs="Calibri"/>
          <w:sz w:val="24"/>
          <w:szCs w:val="24"/>
          <w:lang w:val="x-none" w:eastAsia="x-none"/>
        </w:rPr>
        <w:t>Οι παραπάνω συντελεστές ισχύουν και για τις εκτός σχεδίου πόλεως περιοχές στις οποίες παρέχονται οι Υπηρεσίες καθαριότητας.</w:t>
      </w:r>
    </w:p>
    <w:p w:rsidR="00056CF5" w:rsidRDefault="00056CF5" w:rsidP="00085311">
      <w:pPr>
        <w:pStyle w:val="a9"/>
        <w:spacing w:after="120"/>
        <w:ind w:firstLine="720"/>
        <w:jc w:val="both"/>
        <w:rPr>
          <w:rFonts w:ascii="Calibri" w:eastAsia="MS Mincho" w:hAnsi="Calibri" w:cs="Calibri"/>
          <w:b/>
          <w:sz w:val="24"/>
          <w:szCs w:val="24"/>
          <w:u w:val="single"/>
        </w:rPr>
      </w:pPr>
    </w:p>
    <w:p w:rsidR="00085311" w:rsidRPr="00CD2369" w:rsidRDefault="00085311" w:rsidP="00056CF5">
      <w:pPr>
        <w:pStyle w:val="a9"/>
        <w:spacing w:after="120"/>
        <w:jc w:val="both"/>
        <w:rPr>
          <w:rFonts w:ascii="Calibri" w:eastAsia="MS Mincho" w:hAnsi="Calibri" w:cs="Calibri"/>
          <w:sz w:val="24"/>
          <w:szCs w:val="24"/>
        </w:rPr>
      </w:pPr>
      <w:r w:rsidRPr="00CD2369">
        <w:rPr>
          <w:rFonts w:ascii="Calibri" w:eastAsia="MS Mincho" w:hAnsi="Calibri" w:cs="Calibri"/>
          <w:b/>
          <w:sz w:val="24"/>
          <w:szCs w:val="24"/>
          <w:u w:val="single"/>
        </w:rPr>
        <w:t>ΑΠΑΛΛΑΓΕΣ – ΜΕΙΩΣΕΙΣ:</w:t>
      </w:r>
    </w:p>
    <w:p w:rsidR="00085311" w:rsidRPr="00CD2369" w:rsidRDefault="00085311" w:rsidP="00056CF5">
      <w:pPr>
        <w:spacing w:after="120"/>
        <w:jc w:val="both"/>
        <w:rPr>
          <w:rFonts w:cs="Calibri"/>
          <w:sz w:val="24"/>
          <w:szCs w:val="24"/>
        </w:rPr>
      </w:pPr>
      <w:r w:rsidRPr="00CD2369">
        <w:rPr>
          <w:rFonts w:cs="Calibri"/>
          <w:sz w:val="24"/>
          <w:szCs w:val="24"/>
        </w:rPr>
        <w:t xml:space="preserve">Σύμφωνα με τις διατάξεις του Ν.4368/2016 άρθρο 13, όπως αντικαταστάθηκε με το άρθρο 12 του Ν.4558/2018 και ισχύει, διευρύνεται  το άρθρο 202 παρ.3 του νέου Δημοτικού – Κοινοτικού Κώδικα και δίνεται η δυνατότητα στους Δήμους να ασκήσουν κοινωνική πολιτική υπέρ ευπαθών κοινωνικών ομάδων και να χορηγούν μέσω των Δημοτικών ή Κοινοτικών συμβουλίων τους, μείωση ή απαλλαγή από δημοτικούς φόρους και τέλη σε ευπαθείς ομάδες, όπως είναι τα άτομα με αναπηρία, άποροι, πολύτεκνοι, </w:t>
      </w:r>
      <w:proofErr w:type="spellStart"/>
      <w:r w:rsidRPr="00CD2369">
        <w:rPr>
          <w:rFonts w:cs="Calibri"/>
          <w:sz w:val="24"/>
          <w:szCs w:val="24"/>
        </w:rPr>
        <w:t>τρίτεκνοι</w:t>
      </w:r>
      <w:proofErr w:type="spellEnd"/>
      <w:r w:rsidRPr="00CD2369">
        <w:rPr>
          <w:rFonts w:cs="Calibri"/>
          <w:sz w:val="24"/>
          <w:szCs w:val="24"/>
        </w:rPr>
        <w:t xml:space="preserve">, μονογονεϊκές οικογένειες, και οι μακροχρόνια άνεργοι, όπως η ιδιότητα των ανωτέρω </w:t>
      </w:r>
      <w:proofErr w:type="spellStart"/>
      <w:r w:rsidRPr="00CD2369">
        <w:rPr>
          <w:rFonts w:cs="Calibri"/>
          <w:sz w:val="24"/>
          <w:szCs w:val="24"/>
        </w:rPr>
        <w:t>οριοθετείται</w:t>
      </w:r>
      <w:proofErr w:type="spellEnd"/>
      <w:r w:rsidRPr="00CD2369">
        <w:rPr>
          <w:rFonts w:cs="Calibri"/>
          <w:sz w:val="24"/>
          <w:szCs w:val="24"/>
        </w:rPr>
        <w:t xml:space="preserve"> αντίστοιχα από την κείμενη νομοθεσία, καθώς και τους δικαιούχους του Κοινωνικού Εισοδήματος Αλληλεγγύης (ΚΕΑ) του άρθρου 235 του Ν.4389/2016 (Α΄94). </w:t>
      </w:r>
    </w:p>
    <w:p w:rsidR="00085311" w:rsidRPr="00CD2369" w:rsidRDefault="00085311" w:rsidP="00056CF5">
      <w:pPr>
        <w:spacing w:after="120"/>
        <w:jc w:val="both"/>
        <w:rPr>
          <w:rFonts w:cs="Calibri"/>
          <w:sz w:val="24"/>
          <w:szCs w:val="24"/>
        </w:rPr>
      </w:pPr>
      <w:r w:rsidRPr="00CD2369">
        <w:rPr>
          <w:rFonts w:cs="Calibri"/>
          <w:sz w:val="24"/>
          <w:szCs w:val="24"/>
        </w:rPr>
        <w:t xml:space="preserve">Με την ίδια απόφαση μπορεί να τίθενται εισοδηματικά κριτήρια για τη χορήγηση της ως άνω μείωσης ή απαλλαγής. Η επίπτωση που προκύπτει από τη λήψη της απόφασης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Στο εισοδηματικό κριτήριο που αφορά την ευπαθή κοινωνική ομάδα των ατόμων με αναπηρία, θα πρέπει να υπολογίζεται μόνο το φορολογητέο εισόδημα, ώστε να μην </w:t>
      </w:r>
      <w:proofErr w:type="spellStart"/>
      <w:r w:rsidRPr="00CD2369">
        <w:rPr>
          <w:rFonts w:cs="Calibri"/>
          <w:sz w:val="24"/>
          <w:szCs w:val="24"/>
        </w:rPr>
        <w:t>προσμετρούνται</w:t>
      </w:r>
      <w:proofErr w:type="spellEnd"/>
      <w:r w:rsidRPr="00CD2369">
        <w:rPr>
          <w:rFonts w:cs="Calibri"/>
          <w:sz w:val="24"/>
          <w:szCs w:val="24"/>
        </w:rPr>
        <w:t xml:space="preserve"> τα πάσης φύσεως επιδόματα αναπηρίας (</w:t>
      </w:r>
      <w:proofErr w:type="spellStart"/>
      <w:r w:rsidRPr="00CD2369">
        <w:rPr>
          <w:rFonts w:cs="Calibri"/>
          <w:sz w:val="24"/>
          <w:szCs w:val="24"/>
        </w:rPr>
        <w:t>π.χ</w:t>
      </w:r>
      <w:proofErr w:type="spellEnd"/>
      <w:r w:rsidRPr="00CD2369">
        <w:rPr>
          <w:rFonts w:cs="Calibri"/>
          <w:sz w:val="24"/>
          <w:szCs w:val="24"/>
        </w:rPr>
        <w:t xml:space="preserve"> </w:t>
      </w:r>
      <w:proofErr w:type="spellStart"/>
      <w:r w:rsidRPr="00CD2369">
        <w:rPr>
          <w:rFonts w:cs="Calibri"/>
          <w:sz w:val="24"/>
          <w:szCs w:val="24"/>
        </w:rPr>
        <w:t>προνοιακά</w:t>
      </w:r>
      <w:proofErr w:type="spellEnd"/>
      <w:r w:rsidRPr="00CD2369">
        <w:rPr>
          <w:rFonts w:cs="Calibri"/>
          <w:sz w:val="24"/>
          <w:szCs w:val="24"/>
        </w:rPr>
        <w:t xml:space="preserve">, </w:t>
      </w:r>
      <w:proofErr w:type="spellStart"/>
      <w:r w:rsidRPr="00CD2369">
        <w:rPr>
          <w:rFonts w:cs="Calibri"/>
          <w:sz w:val="24"/>
          <w:szCs w:val="24"/>
        </w:rPr>
        <w:t>εξωϊδρυματικά</w:t>
      </w:r>
      <w:proofErr w:type="spellEnd"/>
      <w:r w:rsidRPr="00CD2369">
        <w:rPr>
          <w:rFonts w:cs="Calibri"/>
          <w:sz w:val="24"/>
          <w:szCs w:val="24"/>
        </w:rPr>
        <w:t xml:space="preserve">, κίνησης </w:t>
      </w:r>
      <w:proofErr w:type="spellStart"/>
      <w:r w:rsidRPr="00CD2369">
        <w:rPr>
          <w:rFonts w:cs="Calibri"/>
          <w:sz w:val="24"/>
          <w:szCs w:val="24"/>
        </w:rPr>
        <w:t>κλπ</w:t>
      </w:r>
      <w:proofErr w:type="spellEnd"/>
      <w:r w:rsidRPr="00CD2369">
        <w:rPr>
          <w:rFonts w:cs="Calibri"/>
          <w:sz w:val="24"/>
          <w:szCs w:val="24"/>
        </w:rPr>
        <w:t>)  τα οποία είναι αφορολόγητα.</w:t>
      </w:r>
    </w:p>
    <w:p w:rsidR="00085311" w:rsidRPr="00CD2369" w:rsidRDefault="00085311" w:rsidP="00056CF5">
      <w:pPr>
        <w:spacing w:after="120"/>
        <w:jc w:val="both"/>
        <w:rPr>
          <w:rFonts w:cs="Calibri"/>
          <w:sz w:val="24"/>
          <w:szCs w:val="24"/>
        </w:rPr>
      </w:pPr>
      <w:r w:rsidRPr="00CD2369">
        <w:rPr>
          <w:rFonts w:cs="Calibri"/>
          <w:sz w:val="24"/>
          <w:szCs w:val="24"/>
        </w:rPr>
        <w:t xml:space="preserve">Επομένως προτείνονται τα εξής: </w:t>
      </w:r>
    </w:p>
    <w:p w:rsidR="00085311" w:rsidRPr="00CD2369" w:rsidRDefault="00085311" w:rsidP="00056CF5">
      <w:pPr>
        <w:spacing w:after="120"/>
        <w:jc w:val="both"/>
        <w:rPr>
          <w:rFonts w:cs="Calibri"/>
          <w:b/>
          <w:sz w:val="24"/>
          <w:szCs w:val="24"/>
          <w:u w:val="single"/>
        </w:rPr>
      </w:pPr>
      <w:r w:rsidRPr="00CD2369">
        <w:rPr>
          <w:rFonts w:cs="Calibri"/>
          <w:b/>
          <w:sz w:val="24"/>
          <w:szCs w:val="24"/>
          <w:u w:val="single"/>
        </w:rPr>
        <w:t>Α) Την απαλλαγή των Δημοτικών Τελών:</w:t>
      </w:r>
    </w:p>
    <w:p w:rsidR="00085311" w:rsidRPr="00CD2369" w:rsidRDefault="00056CF5" w:rsidP="00056CF5">
      <w:pPr>
        <w:spacing w:after="120" w:line="240" w:lineRule="auto"/>
        <w:ind w:left="709"/>
        <w:jc w:val="both"/>
        <w:rPr>
          <w:rFonts w:cs="Calibri"/>
          <w:b/>
          <w:sz w:val="24"/>
          <w:szCs w:val="24"/>
        </w:rPr>
      </w:pPr>
      <w:r>
        <w:rPr>
          <w:rFonts w:cs="Calibri"/>
          <w:sz w:val="24"/>
          <w:szCs w:val="24"/>
        </w:rPr>
        <w:t xml:space="preserve">1. </w:t>
      </w:r>
      <w:r w:rsidR="00085311" w:rsidRPr="00CD2369">
        <w:rPr>
          <w:rFonts w:cs="Calibri"/>
          <w:sz w:val="24"/>
          <w:szCs w:val="24"/>
        </w:rPr>
        <w:t xml:space="preserve">Σε άτομα με αναπηρίες με ποσοστό από  67% και άνω και με οικογενειακό εισόδημα έως </w:t>
      </w:r>
      <w:r w:rsidR="00085311" w:rsidRPr="00CD2369">
        <w:rPr>
          <w:rFonts w:cs="Calibri"/>
          <w:b/>
          <w:sz w:val="24"/>
          <w:szCs w:val="24"/>
        </w:rPr>
        <w:t>15.000€.</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2. </w:t>
      </w:r>
      <w:r w:rsidR="00085311" w:rsidRPr="00CD2369">
        <w:rPr>
          <w:rFonts w:cs="Calibri"/>
          <w:sz w:val="24"/>
          <w:szCs w:val="24"/>
        </w:rPr>
        <w:t xml:space="preserve">Σε άτομα με αναπηρίες  με ποσοστό από 80% και άνω με ατομικό εισόδημα, έως </w:t>
      </w:r>
      <w:r w:rsidR="00085311" w:rsidRPr="00CD2369">
        <w:rPr>
          <w:rFonts w:cs="Calibri"/>
          <w:b/>
          <w:sz w:val="24"/>
          <w:szCs w:val="24"/>
        </w:rPr>
        <w:t>30.000€.</w:t>
      </w:r>
    </w:p>
    <w:p w:rsidR="00085311" w:rsidRPr="00CD2369" w:rsidRDefault="00056CF5" w:rsidP="00056CF5">
      <w:pPr>
        <w:spacing w:after="120" w:line="240" w:lineRule="auto"/>
        <w:ind w:left="709"/>
        <w:jc w:val="both"/>
        <w:rPr>
          <w:rFonts w:cs="Calibri"/>
          <w:sz w:val="24"/>
          <w:szCs w:val="24"/>
        </w:rPr>
      </w:pPr>
      <w:r>
        <w:rPr>
          <w:rFonts w:cs="Calibri"/>
          <w:color w:val="000000"/>
          <w:sz w:val="24"/>
          <w:szCs w:val="24"/>
        </w:rPr>
        <w:t xml:space="preserve">3. </w:t>
      </w:r>
      <w:r w:rsidR="00085311" w:rsidRPr="00CD2369">
        <w:rPr>
          <w:rFonts w:cs="Calibri"/>
          <w:color w:val="000000"/>
          <w:sz w:val="24"/>
          <w:szCs w:val="24"/>
        </w:rPr>
        <w:t xml:space="preserve">Σε  οικονομικά αδύναμους και συγκεκριμένα στους δικαιούχους του εισοδήματος Κοινωνικής Αλληλεγγύης (ΚΕΑ) και στους εγγεγραμμένους στα προγράμματα κοινωνικής αλληλεγγύης της Κοινωνικής Υπηρεσίας του Δήμου. </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4. </w:t>
      </w:r>
      <w:r w:rsidR="00085311" w:rsidRPr="00CD2369">
        <w:rPr>
          <w:rFonts w:cs="Calibri"/>
          <w:sz w:val="24"/>
          <w:szCs w:val="24"/>
        </w:rPr>
        <w:t xml:space="preserve">Σε πολύτεκνες οικογένειες και  σε </w:t>
      </w:r>
      <w:proofErr w:type="spellStart"/>
      <w:r w:rsidR="00085311" w:rsidRPr="00CD2369">
        <w:rPr>
          <w:rFonts w:cs="Calibri"/>
          <w:sz w:val="24"/>
          <w:szCs w:val="24"/>
        </w:rPr>
        <w:t>τρίτεκνες</w:t>
      </w:r>
      <w:proofErr w:type="spellEnd"/>
      <w:r w:rsidR="00085311" w:rsidRPr="00CD2369">
        <w:rPr>
          <w:rFonts w:cs="Calibri"/>
          <w:sz w:val="24"/>
          <w:szCs w:val="24"/>
        </w:rPr>
        <w:t xml:space="preserve"> μονογονεϊκές οικογένειες (εφόσον εξομοιώνονται με τους πολύτεκνους βάσει του άρθρου 6 παρ.2 του Ν.3454/06), με οικογενειακό εισόδημα μέχρι</w:t>
      </w:r>
      <w:r w:rsidR="00085311" w:rsidRPr="00CD2369">
        <w:rPr>
          <w:rFonts w:cs="Calibri"/>
          <w:b/>
          <w:sz w:val="24"/>
          <w:szCs w:val="24"/>
        </w:rPr>
        <w:t xml:space="preserve"> 24.000€, </w:t>
      </w:r>
      <w:r w:rsidR="00085311" w:rsidRPr="00CD2369">
        <w:rPr>
          <w:rFonts w:cs="Calibri"/>
          <w:sz w:val="24"/>
          <w:szCs w:val="24"/>
        </w:rPr>
        <w:t xml:space="preserve">προσαυξανόμενο κατά </w:t>
      </w:r>
      <w:r w:rsidR="00085311" w:rsidRPr="00CD2369">
        <w:rPr>
          <w:rFonts w:cs="Calibri"/>
          <w:b/>
          <w:sz w:val="24"/>
          <w:szCs w:val="24"/>
        </w:rPr>
        <w:t>2.000,00€</w:t>
      </w:r>
      <w:r w:rsidR="00085311" w:rsidRPr="00CD2369">
        <w:rPr>
          <w:rFonts w:cs="Calibri"/>
          <w:sz w:val="24"/>
          <w:szCs w:val="24"/>
        </w:rPr>
        <w:t xml:space="preserve">  για κάθε παιδί  πλέον του τέταρτου, εφόσον τα τέκνα τους είναι προστατευόμενα μέλη.</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5. </w:t>
      </w:r>
      <w:r w:rsidR="00085311" w:rsidRPr="00CD2369">
        <w:rPr>
          <w:rFonts w:cs="Calibri"/>
          <w:sz w:val="24"/>
          <w:szCs w:val="24"/>
        </w:rPr>
        <w:t xml:space="preserve">Σε </w:t>
      </w:r>
      <w:proofErr w:type="spellStart"/>
      <w:r w:rsidR="00085311" w:rsidRPr="00CD2369">
        <w:rPr>
          <w:rFonts w:cs="Calibri"/>
          <w:sz w:val="24"/>
          <w:szCs w:val="24"/>
        </w:rPr>
        <w:t>τρίτεκνες</w:t>
      </w:r>
      <w:proofErr w:type="spellEnd"/>
      <w:r w:rsidR="00085311" w:rsidRPr="00CD2369">
        <w:rPr>
          <w:rFonts w:cs="Calibri"/>
          <w:sz w:val="24"/>
          <w:szCs w:val="24"/>
        </w:rPr>
        <w:t xml:space="preserve"> οικογένειες με οικογενειακό εισόδημα μέχρι </w:t>
      </w:r>
      <w:r w:rsidR="00085311" w:rsidRPr="00CD2369">
        <w:rPr>
          <w:rFonts w:cs="Calibri"/>
          <w:b/>
          <w:sz w:val="24"/>
          <w:szCs w:val="24"/>
        </w:rPr>
        <w:t>18.000€,</w:t>
      </w:r>
      <w:r w:rsidR="00085311" w:rsidRPr="00CD2369">
        <w:rPr>
          <w:rFonts w:cs="Calibri"/>
          <w:sz w:val="24"/>
          <w:szCs w:val="24"/>
        </w:rPr>
        <w:t xml:space="preserve"> εφόσον τα τέκνα τους  είναι προστατευόμενα μέλη.</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6. </w:t>
      </w:r>
      <w:r w:rsidR="00085311" w:rsidRPr="00CD2369">
        <w:rPr>
          <w:rFonts w:cs="Calibri"/>
          <w:sz w:val="24"/>
          <w:szCs w:val="24"/>
        </w:rPr>
        <w:t xml:space="preserve">Σε μονογονεϊκές οικογένειες με οικογενειακό εισόδημα μέχρι </w:t>
      </w:r>
      <w:r w:rsidR="00085311" w:rsidRPr="00CD2369">
        <w:rPr>
          <w:rFonts w:cs="Calibri"/>
          <w:b/>
          <w:sz w:val="24"/>
          <w:szCs w:val="24"/>
        </w:rPr>
        <w:t>12.000€,</w:t>
      </w:r>
      <w:r w:rsidR="00085311" w:rsidRPr="00CD2369">
        <w:rPr>
          <w:rFonts w:cs="Calibri"/>
          <w:sz w:val="24"/>
          <w:szCs w:val="24"/>
        </w:rPr>
        <w:t xml:space="preserve"> εφόσον τα τέκνα τους  είναι προστατευόμενα μέλη.</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7. </w:t>
      </w:r>
      <w:r w:rsidR="00085311" w:rsidRPr="00CD2369">
        <w:rPr>
          <w:rFonts w:cs="Calibri"/>
          <w:sz w:val="24"/>
          <w:szCs w:val="24"/>
        </w:rPr>
        <w:t xml:space="preserve">Σε μακροχρόνια άνεργους με οικογενειακό εισόδημα μέχρι </w:t>
      </w:r>
      <w:r w:rsidR="00085311" w:rsidRPr="00CD2369">
        <w:rPr>
          <w:rFonts w:cs="Calibri"/>
          <w:b/>
          <w:sz w:val="24"/>
          <w:szCs w:val="24"/>
        </w:rPr>
        <w:t xml:space="preserve">7.000€, </w:t>
      </w:r>
      <w:r w:rsidR="00085311" w:rsidRPr="00CD2369">
        <w:rPr>
          <w:rFonts w:cs="Calibri"/>
          <w:sz w:val="24"/>
          <w:szCs w:val="24"/>
        </w:rPr>
        <w:t xml:space="preserve">προσαυξανόμενο κατά </w:t>
      </w:r>
      <w:r w:rsidR="00085311" w:rsidRPr="00CD2369">
        <w:rPr>
          <w:rFonts w:cs="Calibri"/>
          <w:b/>
          <w:sz w:val="24"/>
          <w:szCs w:val="24"/>
        </w:rPr>
        <w:t>2.000,00€</w:t>
      </w:r>
      <w:r w:rsidR="00085311" w:rsidRPr="00CD2369">
        <w:rPr>
          <w:rFonts w:cs="Calibri"/>
          <w:sz w:val="24"/>
          <w:szCs w:val="24"/>
        </w:rPr>
        <w:t xml:space="preserve">  για κάθε παιδί.</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8. </w:t>
      </w:r>
      <w:r w:rsidR="00085311" w:rsidRPr="00CD2369">
        <w:rPr>
          <w:rFonts w:cs="Calibri"/>
          <w:sz w:val="24"/>
          <w:szCs w:val="24"/>
        </w:rPr>
        <w:t>Σε δικαιούχους του Κοινωνικού Εισοδήματος Αλληλεγγύης του άρθρου 235 του Ν.4389/2016 (Α΄94)</w:t>
      </w:r>
    </w:p>
    <w:p w:rsidR="00085311" w:rsidRPr="00CD2369" w:rsidRDefault="00085311" w:rsidP="00056CF5">
      <w:pPr>
        <w:spacing w:after="120"/>
        <w:jc w:val="both"/>
        <w:rPr>
          <w:rFonts w:cs="Calibri"/>
          <w:b/>
          <w:sz w:val="24"/>
          <w:szCs w:val="24"/>
          <w:u w:val="single"/>
        </w:rPr>
      </w:pPr>
      <w:r w:rsidRPr="00CD2369">
        <w:rPr>
          <w:rFonts w:cs="Calibri"/>
          <w:b/>
          <w:sz w:val="24"/>
          <w:szCs w:val="24"/>
          <w:u w:val="single"/>
        </w:rPr>
        <w:t>Β) Την μείωση σε ποσοστό κατά 50% των Δημοτικών Τελών:</w:t>
      </w:r>
    </w:p>
    <w:p w:rsidR="00085311" w:rsidRPr="00CD2369" w:rsidRDefault="00056CF5" w:rsidP="00056CF5">
      <w:pPr>
        <w:spacing w:after="120" w:line="240" w:lineRule="auto"/>
        <w:ind w:left="709"/>
        <w:jc w:val="both"/>
        <w:rPr>
          <w:rFonts w:cs="Calibri"/>
          <w:b/>
          <w:sz w:val="24"/>
          <w:szCs w:val="24"/>
        </w:rPr>
      </w:pPr>
      <w:r>
        <w:rPr>
          <w:rFonts w:cs="Calibri"/>
          <w:sz w:val="24"/>
          <w:szCs w:val="24"/>
        </w:rPr>
        <w:t xml:space="preserve">1. </w:t>
      </w:r>
      <w:r w:rsidR="00085311" w:rsidRPr="00CD2369">
        <w:rPr>
          <w:rFonts w:cs="Calibri"/>
          <w:sz w:val="24"/>
          <w:szCs w:val="24"/>
        </w:rPr>
        <w:t xml:space="preserve">Σε άτομα με αναπηρίες με ποσοστό από  67% και άνω και με οικογενειακό εισόδημα έως </w:t>
      </w:r>
      <w:r w:rsidR="00085311" w:rsidRPr="00CD2369">
        <w:rPr>
          <w:rFonts w:cs="Calibri"/>
          <w:b/>
          <w:sz w:val="24"/>
          <w:szCs w:val="24"/>
        </w:rPr>
        <w:t>20.000€</w:t>
      </w:r>
    </w:p>
    <w:p w:rsidR="00085311" w:rsidRPr="00CD2369" w:rsidRDefault="00056CF5" w:rsidP="00056CF5">
      <w:pPr>
        <w:spacing w:after="120" w:line="240" w:lineRule="auto"/>
        <w:ind w:left="709"/>
        <w:jc w:val="both"/>
        <w:rPr>
          <w:rFonts w:cs="Calibri"/>
          <w:sz w:val="24"/>
          <w:szCs w:val="24"/>
        </w:rPr>
      </w:pPr>
      <w:r>
        <w:rPr>
          <w:rFonts w:cs="Calibri"/>
          <w:sz w:val="24"/>
          <w:szCs w:val="24"/>
        </w:rPr>
        <w:t xml:space="preserve">2. </w:t>
      </w:r>
      <w:r w:rsidR="00085311" w:rsidRPr="00CD2369">
        <w:rPr>
          <w:rFonts w:cs="Calibri"/>
          <w:sz w:val="24"/>
          <w:szCs w:val="24"/>
        </w:rPr>
        <w:t xml:space="preserve">Σε άτομα με αναπηρίες  με ποσοστό από  80%  και άνω και με ατομικό εισόδημα, έως </w:t>
      </w:r>
      <w:r w:rsidR="00085311" w:rsidRPr="00CD2369">
        <w:rPr>
          <w:rFonts w:cs="Calibri"/>
          <w:b/>
          <w:sz w:val="24"/>
          <w:szCs w:val="24"/>
        </w:rPr>
        <w:t>60.000€</w:t>
      </w:r>
    </w:p>
    <w:p w:rsidR="00085311" w:rsidRPr="00CD2369" w:rsidRDefault="00056CF5" w:rsidP="00056CF5">
      <w:pPr>
        <w:spacing w:after="120" w:line="240" w:lineRule="auto"/>
        <w:ind w:left="709"/>
        <w:jc w:val="both"/>
        <w:rPr>
          <w:rFonts w:cs="Calibri"/>
          <w:b/>
          <w:sz w:val="24"/>
          <w:szCs w:val="24"/>
          <w:u w:val="single"/>
        </w:rPr>
      </w:pPr>
      <w:r>
        <w:rPr>
          <w:rFonts w:cs="Calibri"/>
          <w:sz w:val="24"/>
          <w:szCs w:val="24"/>
        </w:rPr>
        <w:t xml:space="preserve">3. </w:t>
      </w:r>
      <w:r w:rsidR="00085311" w:rsidRPr="00CD2369">
        <w:rPr>
          <w:rFonts w:cs="Calibri"/>
          <w:sz w:val="24"/>
          <w:szCs w:val="24"/>
        </w:rPr>
        <w:t xml:space="preserve">Σε μονογονεϊκές οικογένειες με οικογενειακό εισόδημα μέχρι </w:t>
      </w:r>
      <w:r w:rsidR="00085311" w:rsidRPr="00CD2369">
        <w:rPr>
          <w:rFonts w:cs="Calibri"/>
          <w:b/>
          <w:sz w:val="24"/>
          <w:szCs w:val="24"/>
        </w:rPr>
        <w:t>18.000€,</w:t>
      </w:r>
      <w:r w:rsidR="00085311" w:rsidRPr="00CD2369">
        <w:rPr>
          <w:rFonts w:cs="Calibri"/>
          <w:sz w:val="24"/>
          <w:szCs w:val="24"/>
        </w:rPr>
        <w:t xml:space="preserve"> εφόσον τα τέκνα τους  είναι προστατευόμενα μέλη.</w:t>
      </w:r>
    </w:p>
    <w:p w:rsidR="00085311" w:rsidRPr="00CD2369" w:rsidRDefault="00085311" w:rsidP="00B83C54">
      <w:pPr>
        <w:spacing w:after="120"/>
        <w:jc w:val="both"/>
        <w:rPr>
          <w:rFonts w:cs="Calibri"/>
          <w:b/>
          <w:sz w:val="24"/>
          <w:szCs w:val="24"/>
        </w:rPr>
      </w:pPr>
      <w:r w:rsidRPr="00CD2369">
        <w:rPr>
          <w:rFonts w:cs="Calibri"/>
          <w:b/>
          <w:sz w:val="24"/>
          <w:szCs w:val="24"/>
          <w:u w:val="single"/>
        </w:rPr>
        <w:t>Προϋποθέσεις ένταξης</w:t>
      </w:r>
      <w:r w:rsidRPr="00CD2369">
        <w:rPr>
          <w:rFonts w:cs="Calibri"/>
          <w:b/>
          <w:sz w:val="24"/>
          <w:szCs w:val="24"/>
        </w:rPr>
        <w:t>:</w:t>
      </w:r>
    </w:p>
    <w:p w:rsidR="00085311" w:rsidRPr="00CD2369" w:rsidRDefault="00085311" w:rsidP="00B83C54">
      <w:pPr>
        <w:spacing w:after="120"/>
        <w:ind w:left="284" w:firstLine="720"/>
        <w:jc w:val="both"/>
        <w:rPr>
          <w:rFonts w:cs="Calibri"/>
          <w:sz w:val="24"/>
          <w:szCs w:val="24"/>
        </w:rPr>
      </w:pPr>
      <w:r w:rsidRPr="00CD2369">
        <w:rPr>
          <w:rFonts w:cs="Calibri"/>
          <w:sz w:val="24"/>
          <w:szCs w:val="24"/>
        </w:rPr>
        <w:t xml:space="preserve">Όλες οι  απαλλαγές, θα πραγματοποιούνται σε εύλογο χρονικό διάστημα από την </w:t>
      </w:r>
      <w:proofErr w:type="spellStart"/>
      <w:r w:rsidRPr="00CD2369">
        <w:rPr>
          <w:rFonts w:cs="Calibri"/>
          <w:sz w:val="24"/>
          <w:szCs w:val="24"/>
        </w:rPr>
        <w:t>επικαιροποίηση</w:t>
      </w:r>
      <w:proofErr w:type="spellEnd"/>
      <w:r w:rsidRPr="00CD2369">
        <w:rPr>
          <w:rFonts w:cs="Calibri"/>
          <w:sz w:val="24"/>
          <w:szCs w:val="24"/>
        </w:rPr>
        <w:t xml:space="preserve"> των στοιχείων – δικαιολογητικών </w:t>
      </w:r>
      <w:r w:rsidRPr="00CD2369">
        <w:rPr>
          <w:rFonts w:cs="Calibri"/>
          <w:b/>
          <w:sz w:val="24"/>
          <w:szCs w:val="24"/>
        </w:rPr>
        <w:t>χωρίς αναδρομική ισχύ</w:t>
      </w:r>
      <w:r w:rsidRPr="00CD2369">
        <w:rPr>
          <w:rFonts w:cs="Calibri"/>
          <w:sz w:val="24"/>
          <w:szCs w:val="24"/>
        </w:rPr>
        <w:t xml:space="preserve"> και θα  εφαρμόζονται σε όλους τους κατοίκους του Δήμου Ηρακλείου Αττικής που δικαιούνται, για μία μόνο οικία ήτοι η κύρια οικία (χωρίς να συμπεριλαμβάνονται οι βοηθητικοί χώροι, αποθήκες, θέσεις στάθμευσης, </w:t>
      </w:r>
      <w:proofErr w:type="spellStart"/>
      <w:r w:rsidRPr="00CD2369">
        <w:rPr>
          <w:rFonts w:cs="Calibri"/>
          <w:sz w:val="24"/>
          <w:szCs w:val="24"/>
        </w:rPr>
        <w:t>κοιν</w:t>
      </w:r>
      <w:proofErr w:type="spellEnd"/>
      <w:r w:rsidRPr="00CD2369">
        <w:rPr>
          <w:rFonts w:cs="Calibri"/>
          <w:sz w:val="24"/>
          <w:szCs w:val="24"/>
        </w:rPr>
        <w:t xml:space="preserve">. χώροι </w:t>
      </w:r>
      <w:proofErr w:type="spellStart"/>
      <w:r w:rsidRPr="00CD2369">
        <w:rPr>
          <w:rFonts w:cs="Calibri"/>
          <w:sz w:val="24"/>
          <w:szCs w:val="24"/>
        </w:rPr>
        <w:t>κλπ</w:t>
      </w:r>
      <w:proofErr w:type="spellEnd"/>
      <w:r w:rsidRPr="00CD2369">
        <w:rPr>
          <w:rFonts w:cs="Calibri"/>
          <w:sz w:val="24"/>
          <w:szCs w:val="24"/>
        </w:rPr>
        <w:t>) και δεν τυγχάνουν εφαρμογή σε καταστήματα ή επαγγελματικές στέγες οποιασδήποτε χρήσης.</w:t>
      </w:r>
    </w:p>
    <w:p w:rsidR="00085311" w:rsidRPr="00CD2369" w:rsidRDefault="00085311" w:rsidP="00085311">
      <w:pPr>
        <w:numPr>
          <w:ilvl w:val="0"/>
          <w:numId w:val="11"/>
        </w:numPr>
        <w:spacing w:after="120" w:line="240" w:lineRule="auto"/>
        <w:ind w:left="709" w:firstLine="720"/>
        <w:jc w:val="both"/>
        <w:rPr>
          <w:rFonts w:cs="Calibri"/>
          <w:sz w:val="24"/>
          <w:szCs w:val="24"/>
        </w:rPr>
      </w:pPr>
      <w:r w:rsidRPr="00CD2369">
        <w:rPr>
          <w:rFonts w:cs="Calibri"/>
          <w:sz w:val="24"/>
          <w:szCs w:val="24"/>
        </w:rPr>
        <w:t xml:space="preserve">Η απαλλαγή ή η μείωση των περιπτώσεων Α1, Α2, Β1, Β2, αφορά σε οικογένειες όπου υπάρχει ένα μέλος ενήλικας ή προστατευόμενο με αναπηρία. Και στην εν λόγω απαλλαγή ή μείωση θα υπολογίζεται μόνο το φορολογητέο εισόδημα, χωρίς να </w:t>
      </w:r>
      <w:proofErr w:type="spellStart"/>
      <w:r w:rsidRPr="00CD2369">
        <w:rPr>
          <w:rFonts w:cs="Calibri"/>
          <w:sz w:val="24"/>
          <w:szCs w:val="24"/>
        </w:rPr>
        <w:t>προσμετρούνται</w:t>
      </w:r>
      <w:proofErr w:type="spellEnd"/>
      <w:r w:rsidRPr="00CD2369">
        <w:rPr>
          <w:rFonts w:cs="Calibri"/>
          <w:sz w:val="24"/>
          <w:szCs w:val="24"/>
        </w:rPr>
        <w:t xml:space="preserve"> τα πάσης φύσεως επιδόματα αναπηρίας.</w:t>
      </w:r>
    </w:p>
    <w:p w:rsidR="00085311" w:rsidRPr="00CD2369" w:rsidRDefault="00085311" w:rsidP="00085311">
      <w:pPr>
        <w:numPr>
          <w:ilvl w:val="0"/>
          <w:numId w:val="11"/>
        </w:numPr>
        <w:spacing w:after="120" w:line="240" w:lineRule="auto"/>
        <w:ind w:left="709" w:firstLine="720"/>
        <w:jc w:val="both"/>
        <w:rPr>
          <w:rFonts w:cs="Calibri"/>
          <w:sz w:val="24"/>
          <w:szCs w:val="24"/>
        </w:rPr>
      </w:pPr>
      <w:r w:rsidRPr="00CD2369">
        <w:rPr>
          <w:rFonts w:cs="Calibri"/>
          <w:sz w:val="24"/>
          <w:szCs w:val="24"/>
        </w:rPr>
        <w:t>Η απαλλαγή των μακροχρόνια ανέργων της περίπτωσης Α7, αφορά μόνο στην περίπτωση ανεργίας του ή της συζύγου όπως δηλώνονται στην φορολογική δήλωση και όχι στα φιλοξενούμενα άτομα.</w:t>
      </w:r>
    </w:p>
    <w:p w:rsidR="00085311" w:rsidRPr="00CD2369" w:rsidRDefault="00085311" w:rsidP="00085311">
      <w:pPr>
        <w:numPr>
          <w:ilvl w:val="0"/>
          <w:numId w:val="11"/>
        </w:numPr>
        <w:spacing w:after="120" w:line="240" w:lineRule="auto"/>
        <w:ind w:left="709" w:firstLine="720"/>
        <w:jc w:val="both"/>
        <w:rPr>
          <w:rFonts w:cs="Calibri"/>
          <w:sz w:val="24"/>
          <w:szCs w:val="24"/>
        </w:rPr>
      </w:pPr>
      <w:r w:rsidRPr="00CD2369">
        <w:rPr>
          <w:rFonts w:cs="Calibri"/>
          <w:sz w:val="24"/>
          <w:szCs w:val="24"/>
        </w:rPr>
        <w:t xml:space="preserve">Η απαλλαγή ή η μείωση των περιπτώσεων Α6 και Β3, της μονογονεϊκής οικογένειας, αφορά σε οικογένειες όπου  υπάρχει μόνο ένας γονέας που ζει με ένα τουλάχιστον παιδί εξαρτώμενο </w:t>
      </w:r>
      <w:proofErr w:type="spellStart"/>
      <w:r w:rsidRPr="00CD2369">
        <w:rPr>
          <w:rFonts w:cs="Calibri"/>
          <w:sz w:val="24"/>
          <w:szCs w:val="24"/>
        </w:rPr>
        <w:t>απ΄αυτόν</w:t>
      </w:r>
      <w:proofErr w:type="spellEnd"/>
      <w:r w:rsidRPr="00CD2369">
        <w:rPr>
          <w:rFonts w:cs="Calibri"/>
          <w:sz w:val="24"/>
          <w:szCs w:val="24"/>
        </w:rPr>
        <w:t>.</w:t>
      </w:r>
    </w:p>
    <w:p w:rsidR="00085311" w:rsidRPr="00CD2369" w:rsidRDefault="00085311" w:rsidP="00085311">
      <w:pPr>
        <w:numPr>
          <w:ilvl w:val="0"/>
          <w:numId w:val="13"/>
        </w:numPr>
        <w:spacing w:after="120" w:line="240" w:lineRule="auto"/>
        <w:ind w:left="709" w:firstLine="720"/>
        <w:jc w:val="both"/>
        <w:rPr>
          <w:rFonts w:cs="Calibri"/>
          <w:sz w:val="24"/>
          <w:szCs w:val="24"/>
        </w:rPr>
      </w:pPr>
      <w:r w:rsidRPr="00CD2369">
        <w:rPr>
          <w:rFonts w:cs="Calibri"/>
          <w:sz w:val="24"/>
          <w:szCs w:val="24"/>
        </w:rPr>
        <w:t>Την αίτηση θα υποβάλλει ο ιδιοκτήτης ή ο μισθωτής του ακινήτου του οποίου η οικογένεια πληροί τις ως άνω προϋποθέσεις.</w:t>
      </w:r>
    </w:p>
    <w:p w:rsidR="00085311" w:rsidRPr="00CD2369" w:rsidRDefault="00085311" w:rsidP="00085311">
      <w:pPr>
        <w:numPr>
          <w:ilvl w:val="0"/>
          <w:numId w:val="12"/>
        </w:numPr>
        <w:spacing w:after="120" w:line="240" w:lineRule="auto"/>
        <w:ind w:left="709" w:firstLine="720"/>
        <w:jc w:val="both"/>
        <w:rPr>
          <w:rFonts w:cs="Calibri"/>
          <w:sz w:val="24"/>
          <w:szCs w:val="24"/>
        </w:rPr>
      </w:pPr>
      <w:r w:rsidRPr="00CD2369">
        <w:rPr>
          <w:rFonts w:cs="Calibri"/>
          <w:sz w:val="24"/>
          <w:szCs w:val="24"/>
        </w:rPr>
        <w:t xml:space="preserve">Ως προστατευόμενο μέλος νοείται και ο ενήλικας Α΄ βαθμού συγγένειας ο οποίος διαμένει με την οικογένεια, (περίπτωση φιλοξενούμενου). Στην περίπτωση αυτή στο οικογενειακό εισόδημα </w:t>
      </w:r>
      <w:proofErr w:type="spellStart"/>
      <w:r w:rsidRPr="00CD2369">
        <w:rPr>
          <w:rFonts w:cs="Calibri"/>
          <w:sz w:val="24"/>
          <w:szCs w:val="24"/>
        </w:rPr>
        <w:t>προσμετρείται</w:t>
      </w:r>
      <w:proofErr w:type="spellEnd"/>
      <w:r w:rsidRPr="00CD2369">
        <w:rPr>
          <w:rFonts w:cs="Calibri"/>
          <w:sz w:val="24"/>
          <w:szCs w:val="24"/>
        </w:rPr>
        <w:t xml:space="preserve"> και το εισόδημα του φιλοξενούμενου ενήλικα,  εκτός περιπτώσεων Α2 &amp; Β2 που υπολογίζεται το ατομικό εισόδημα.  </w:t>
      </w:r>
    </w:p>
    <w:p w:rsidR="00085311" w:rsidRPr="00CD2369" w:rsidRDefault="00085311" w:rsidP="00085311">
      <w:pPr>
        <w:spacing w:after="120"/>
        <w:ind w:left="709" w:firstLine="720"/>
        <w:jc w:val="both"/>
        <w:rPr>
          <w:rFonts w:cs="Calibri"/>
          <w:b/>
          <w:sz w:val="24"/>
          <w:szCs w:val="24"/>
          <w:u w:val="single"/>
        </w:rPr>
      </w:pPr>
      <w:r w:rsidRPr="00CD2369">
        <w:rPr>
          <w:rFonts w:cs="Calibri"/>
          <w:b/>
          <w:sz w:val="24"/>
          <w:szCs w:val="24"/>
          <w:u w:val="single"/>
        </w:rPr>
        <w:t>Απαραίτητα – υποχρεωτικά δικαιολογητικά που πρέπει να προσκομίζονται από τους ωφελούμενους για την ένταξή τους στην απαλλαγή ή τη μείωση  των Δημοτικών Τελών.</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 xml:space="preserve">Υποχρεωτικά δικαιολογητικά </w:t>
      </w:r>
    </w:p>
    <w:p w:rsidR="00085311" w:rsidRPr="00CD2369" w:rsidRDefault="00B83C54" w:rsidP="00B83C54">
      <w:pPr>
        <w:spacing w:after="120" w:line="240" w:lineRule="auto"/>
        <w:ind w:left="709"/>
        <w:jc w:val="both"/>
        <w:rPr>
          <w:rFonts w:cs="Calibri"/>
          <w:sz w:val="24"/>
          <w:szCs w:val="24"/>
        </w:rPr>
      </w:pPr>
      <w:r>
        <w:rPr>
          <w:rFonts w:cs="Calibri"/>
          <w:sz w:val="24"/>
          <w:szCs w:val="24"/>
        </w:rPr>
        <w:t xml:space="preserve">1. </w:t>
      </w:r>
      <w:r w:rsidR="00085311" w:rsidRPr="00CD2369">
        <w:rPr>
          <w:rFonts w:cs="Calibri"/>
          <w:sz w:val="24"/>
          <w:szCs w:val="24"/>
        </w:rPr>
        <w:t>Αίτηση (δίνεται από την υπηρεσία) του ιδιοκτήτη ή μισθωτή όπου θα αναφέρονται όλα τα απαιτούμενα δικαιολογητικά που θα πρέπει να έχει συνημμένα.</w:t>
      </w:r>
    </w:p>
    <w:p w:rsidR="00085311" w:rsidRPr="00CD2369" w:rsidRDefault="00B83C54" w:rsidP="00B83C54">
      <w:pPr>
        <w:spacing w:after="120" w:line="240" w:lineRule="auto"/>
        <w:ind w:left="720"/>
        <w:jc w:val="both"/>
        <w:rPr>
          <w:rFonts w:cs="Calibri"/>
          <w:sz w:val="24"/>
          <w:szCs w:val="24"/>
        </w:rPr>
      </w:pPr>
      <w:r>
        <w:rPr>
          <w:rFonts w:cs="Calibri"/>
          <w:sz w:val="24"/>
          <w:szCs w:val="24"/>
        </w:rPr>
        <w:t xml:space="preserve">2. </w:t>
      </w:r>
      <w:r w:rsidR="00085311" w:rsidRPr="00CD2369">
        <w:rPr>
          <w:rFonts w:cs="Calibri"/>
          <w:sz w:val="24"/>
          <w:szCs w:val="24"/>
        </w:rPr>
        <w:t>Φωτοαντίγραφο αστυνομικής ταυτότητας</w:t>
      </w:r>
    </w:p>
    <w:p w:rsidR="00085311" w:rsidRPr="00CD2369" w:rsidRDefault="00B83C54" w:rsidP="00B83C54">
      <w:pPr>
        <w:spacing w:after="120" w:line="240" w:lineRule="auto"/>
        <w:ind w:left="720"/>
        <w:jc w:val="both"/>
        <w:rPr>
          <w:rFonts w:cs="Calibri"/>
          <w:sz w:val="24"/>
          <w:szCs w:val="24"/>
        </w:rPr>
      </w:pPr>
      <w:r>
        <w:rPr>
          <w:rFonts w:cs="Calibri"/>
          <w:sz w:val="24"/>
          <w:szCs w:val="24"/>
        </w:rPr>
        <w:t xml:space="preserve">3. </w:t>
      </w:r>
      <w:r w:rsidR="00085311" w:rsidRPr="00CD2369">
        <w:rPr>
          <w:rFonts w:cs="Calibri"/>
          <w:sz w:val="24"/>
          <w:szCs w:val="24"/>
        </w:rPr>
        <w:t xml:space="preserve">Πρόσφατο λογαριασμό ΔΕΗ ή εναλλακτικού </w:t>
      </w:r>
      <w:proofErr w:type="spellStart"/>
      <w:r w:rsidR="00085311" w:rsidRPr="00CD2369">
        <w:rPr>
          <w:rFonts w:cs="Calibri"/>
          <w:sz w:val="24"/>
          <w:szCs w:val="24"/>
        </w:rPr>
        <w:t>παρόχου</w:t>
      </w:r>
      <w:proofErr w:type="spellEnd"/>
      <w:r w:rsidR="00085311" w:rsidRPr="00CD2369">
        <w:rPr>
          <w:rFonts w:cs="Calibri"/>
          <w:sz w:val="24"/>
          <w:szCs w:val="24"/>
        </w:rPr>
        <w:t xml:space="preserve"> του αιτούντος</w:t>
      </w:r>
    </w:p>
    <w:p w:rsidR="00085311" w:rsidRPr="00CD2369" w:rsidRDefault="00B83C54" w:rsidP="00B83C54">
      <w:pPr>
        <w:spacing w:after="120" w:line="240" w:lineRule="auto"/>
        <w:ind w:left="720"/>
        <w:jc w:val="both"/>
        <w:rPr>
          <w:rFonts w:cs="Calibri"/>
          <w:sz w:val="24"/>
          <w:szCs w:val="24"/>
        </w:rPr>
      </w:pPr>
      <w:r>
        <w:rPr>
          <w:rFonts w:cs="Calibri"/>
          <w:sz w:val="24"/>
          <w:szCs w:val="24"/>
        </w:rPr>
        <w:t xml:space="preserve">4. </w:t>
      </w:r>
      <w:r w:rsidR="00085311" w:rsidRPr="00CD2369">
        <w:rPr>
          <w:rFonts w:cs="Calibri"/>
          <w:sz w:val="24"/>
          <w:szCs w:val="24"/>
        </w:rPr>
        <w:t>Πιστοποιητικό οικογενειακής κατάστασης</w:t>
      </w:r>
    </w:p>
    <w:p w:rsidR="00085311" w:rsidRPr="00CD2369" w:rsidRDefault="00B83C54" w:rsidP="00B83C54">
      <w:pPr>
        <w:spacing w:after="120" w:line="240" w:lineRule="auto"/>
        <w:ind w:left="709"/>
        <w:jc w:val="both"/>
        <w:rPr>
          <w:rFonts w:cs="Calibri"/>
          <w:sz w:val="24"/>
          <w:szCs w:val="24"/>
        </w:rPr>
      </w:pPr>
      <w:r>
        <w:rPr>
          <w:rFonts w:cs="Calibri"/>
          <w:sz w:val="24"/>
          <w:szCs w:val="24"/>
        </w:rPr>
        <w:t xml:space="preserve">5. </w:t>
      </w:r>
      <w:r w:rsidR="00085311" w:rsidRPr="00CD2369">
        <w:rPr>
          <w:rFonts w:cs="Calibri"/>
          <w:sz w:val="24"/>
          <w:szCs w:val="24"/>
        </w:rPr>
        <w:t>Εκκαθαριστικό σημείωμα και το Ε1 του τελευταίου έτους, συνοδευόμενο από το Ε9 (σε περίπτωση που δεν υποβάλλεται φορολογική δήλωση, βεβαίωση περί μη υποβολής επικυρωμένη από την αρμόδια Δ.Ο.Υ.</w:t>
      </w:r>
    </w:p>
    <w:p w:rsidR="00085311" w:rsidRPr="00CD2369" w:rsidRDefault="00B83C54" w:rsidP="00B83C54">
      <w:pPr>
        <w:spacing w:after="120" w:line="240" w:lineRule="auto"/>
        <w:ind w:left="709"/>
        <w:jc w:val="both"/>
        <w:rPr>
          <w:rFonts w:cs="Calibri"/>
          <w:sz w:val="24"/>
          <w:szCs w:val="24"/>
        </w:rPr>
      </w:pPr>
      <w:r>
        <w:rPr>
          <w:rFonts w:cs="Calibri"/>
          <w:sz w:val="24"/>
          <w:szCs w:val="24"/>
        </w:rPr>
        <w:t xml:space="preserve">6. </w:t>
      </w:r>
      <w:r w:rsidR="00085311" w:rsidRPr="00CD2369">
        <w:rPr>
          <w:rFonts w:cs="Calibri"/>
          <w:sz w:val="24"/>
          <w:szCs w:val="24"/>
        </w:rPr>
        <w:t>Συμβόλαιο ιδιοκτησίας του ακινήτου και σε περίπτωση μίσθωσης και το συμφωνητικό μίσθωσης. (Επίσης σε περίπτωση μίσθωσης υπεύθυνη δήλωση του ιδιοκτήτη, ότι σε περίπτωση λύσης της μίσθωσης δεσμεύεται να προσέλθει στην Υπηρεσία να το δηλώσει προκειμένου να γίνει η επαναφορά των τελών στο ακίνητο).</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(Α1 ):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085311" w:rsidRPr="00CD2369" w:rsidRDefault="00085311" w:rsidP="00085311">
      <w:pPr>
        <w:spacing w:after="120"/>
        <w:ind w:left="709"/>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(Α2):</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085311" w:rsidRPr="00CD2369" w:rsidRDefault="00085311" w:rsidP="00085311">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(Α3):</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085311" w:rsidRPr="00CD2369" w:rsidRDefault="00085311" w:rsidP="00085311">
      <w:pPr>
        <w:tabs>
          <w:tab w:val="left" w:pos="709"/>
        </w:tabs>
        <w:spacing w:after="120"/>
        <w:ind w:left="709"/>
        <w:jc w:val="both"/>
        <w:rPr>
          <w:rFonts w:cs="Calibri"/>
          <w:b/>
          <w:color w:val="FF0000"/>
          <w:sz w:val="24"/>
          <w:szCs w:val="24"/>
          <w:u w:val="single"/>
        </w:rPr>
      </w:pPr>
      <w:r w:rsidRPr="00CD2369">
        <w:rPr>
          <w:rFonts w:cs="Calibri"/>
          <w:sz w:val="24"/>
          <w:szCs w:val="24"/>
        </w:rPr>
        <w:tab/>
      </w:r>
      <w:r w:rsidRPr="00CD2369">
        <w:rPr>
          <w:rFonts w:cs="Calibri"/>
          <w:sz w:val="24"/>
          <w:szCs w:val="24"/>
        </w:rPr>
        <w:tab/>
        <w:t>Βεβαίωση ΟΠΕΚΑ για την υπαγωγή στο (Κ.Ε.Α) ή βεβαίωση από την Κοινωνική Υπηρεσία του Δήμου  για την πιστοποίηση της οικονομικής αδυναμίας.</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(Α4) :</w:t>
      </w:r>
    </w:p>
    <w:p w:rsidR="00085311" w:rsidRPr="00CD2369" w:rsidRDefault="00085311" w:rsidP="00085311">
      <w:pPr>
        <w:spacing w:after="120"/>
        <w:ind w:left="720" w:firstLine="720"/>
        <w:jc w:val="both"/>
        <w:rPr>
          <w:rFonts w:cs="Calibri"/>
          <w:b/>
          <w:sz w:val="24"/>
          <w:szCs w:val="24"/>
          <w:u w:val="single"/>
        </w:rPr>
      </w:pPr>
      <w:r w:rsidRPr="00CD2369">
        <w:rPr>
          <w:rFonts w:cs="Calibri"/>
          <w:sz w:val="24"/>
          <w:szCs w:val="24"/>
        </w:rPr>
        <w:t>Όλα τα υποχρεωτικά δικαιολογητικά και επιπλέον βεβαίωση πολυτεκνίας από ΑΣΠΕ εν ισχύ.</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(Α5) :</w:t>
      </w:r>
    </w:p>
    <w:p w:rsidR="00085311" w:rsidRPr="00CD2369" w:rsidRDefault="00085311" w:rsidP="00085311">
      <w:pPr>
        <w:spacing w:after="120"/>
        <w:ind w:left="1440"/>
        <w:jc w:val="both"/>
        <w:rPr>
          <w:rFonts w:cs="Calibri"/>
          <w:sz w:val="24"/>
          <w:szCs w:val="24"/>
        </w:rPr>
      </w:pPr>
      <w:r w:rsidRPr="00CD2369">
        <w:rPr>
          <w:rFonts w:cs="Calibri"/>
          <w:sz w:val="24"/>
          <w:szCs w:val="24"/>
        </w:rPr>
        <w:t xml:space="preserve">Όλα τα υποχρεωτικά δικαιολογητικά  </w:t>
      </w:r>
    </w:p>
    <w:p w:rsidR="00085311" w:rsidRPr="00CD2369" w:rsidRDefault="00085311" w:rsidP="00085311">
      <w:pPr>
        <w:spacing w:after="120"/>
        <w:ind w:firstLine="720"/>
        <w:jc w:val="both"/>
        <w:rPr>
          <w:rFonts w:cs="Calibri"/>
          <w:b/>
          <w:sz w:val="24"/>
          <w:szCs w:val="24"/>
          <w:u w:val="single"/>
        </w:rPr>
      </w:pPr>
      <w:r w:rsidRPr="00CD2369">
        <w:rPr>
          <w:rFonts w:cs="Calibri"/>
          <w:b/>
          <w:sz w:val="24"/>
          <w:szCs w:val="24"/>
          <w:u w:val="single"/>
        </w:rPr>
        <w:t>Για την  περίπτωση (Α6) :</w:t>
      </w:r>
    </w:p>
    <w:p w:rsidR="00085311" w:rsidRPr="00CD2369" w:rsidRDefault="00085311" w:rsidP="00085311">
      <w:pPr>
        <w:spacing w:after="120"/>
        <w:ind w:left="1440"/>
        <w:jc w:val="both"/>
        <w:rPr>
          <w:rFonts w:cs="Calibri"/>
          <w:sz w:val="24"/>
          <w:szCs w:val="24"/>
        </w:rPr>
      </w:pPr>
      <w:r w:rsidRPr="00CD2369">
        <w:rPr>
          <w:rFonts w:cs="Calibri"/>
          <w:sz w:val="24"/>
          <w:szCs w:val="24"/>
        </w:rPr>
        <w:t>Όλα τα υποχρεωτικά δικαιολογητικά και επιπλέον:</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α) </w:t>
      </w:r>
      <w:r w:rsidRPr="00CD2369">
        <w:rPr>
          <w:rFonts w:cs="Calibri"/>
          <w:sz w:val="24"/>
          <w:szCs w:val="24"/>
          <w:u w:val="single"/>
        </w:rPr>
        <w:t>για την περίπτωση διαζυγίου ή διάστασης</w:t>
      </w:r>
      <w:r w:rsidRPr="00CD2369">
        <w:rPr>
          <w:rFonts w:cs="Calibri"/>
          <w:sz w:val="24"/>
          <w:szCs w:val="24"/>
        </w:rPr>
        <w:t xml:space="preserve">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β) </w:t>
      </w:r>
      <w:r w:rsidRPr="00CD2369">
        <w:rPr>
          <w:rFonts w:cs="Calibri"/>
          <w:sz w:val="24"/>
          <w:szCs w:val="24"/>
          <w:u w:val="single"/>
        </w:rPr>
        <w:t xml:space="preserve">για την περίπτωση χηρείας του </w:t>
      </w:r>
      <w:proofErr w:type="spellStart"/>
      <w:r w:rsidRPr="00CD2369">
        <w:rPr>
          <w:rFonts w:cs="Calibri"/>
          <w:sz w:val="24"/>
          <w:szCs w:val="24"/>
          <w:u w:val="single"/>
        </w:rPr>
        <w:t>μονογονέα</w:t>
      </w:r>
      <w:proofErr w:type="spellEnd"/>
      <w:r w:rsidRPr="00CD2369">
        <w:rPr>
          <w:rFonts w:cs="Calibri"/>
          <w:sz w:val="24"/>
          <w:szCs w:val="24"/>
          <w:u w:val="single"/>
        </w:rPr>
        <w:t>:</w:t>
      </w:r>
      <w:r w:rsidRPr="00CD2369">
        <w:rPr>
          <w:rFonts w:cs="Calibri"/>
          <w:sz w:val="24"/>
          <w:szCs w:val="24"/>
        </w:rPr>
        <w:tab/>
      </w:r>
    </w:p>
    <w:p w:rsidR="00085311" w:rsidRPr="00CD2369" w:rsidRDefault="00085311" w:rsidP="00085311">
      <w:pPr>
        <w:spacing w:after="120"/>
        <w:ind w:left="720" w:firstLine="720"/>
        <w:jc w:val="both"/>
        <w:rPr>
          <w:rFonts w:cs="Calibri"/>
          <w:sz w:val="24"/>
          <w:szCs w:val="24"/>
        </w:rPr>
      </w:pPr>
      <w:r w:rsidRPr="00CD2369">
        <w:rPr>
          <w:rFonts w:cs="Calibri"/>
          <w:sz w:val="24"/>
          <w:szCs w:val="24"/>
        </w:rPr>
        <w:t>Θα πρέπει να προκύπτει από το πιστοποιητικό οικογενειακής κατάστασης η χηρεία.</w:t>
      </w:r>
    </w:p>
    <w:p w:rsidR="00085311" w:rsidRPr="00CD2369" w:rsidRDefault="00085311" w:rsidP="00085311">
      <w:pPr>
        <w:spacing w:after="120"/>
        <w:ind w:left="720" w:firstLine="720"/>
        <w:jc w:val="both"/>
        <w:rPr>
          <w:rFonts w:cs="Calibri"/>
          <w:sz w:val="24"/>
          <w:szCs w:val="24"/>
          <w:u w:val="single"/>
        </w:rPr>
      </w:pPr>
      <w:r w:rsidRPr="00CD2369">
        <w:rPr>
          <w:rFonts w:cs="Calibri"/>
          <w:sz w:val="24"/>
          <w:szCs w:val="24"/>
        </w:rPr>
        <w:t xml:space="preserve">γ) </w:t>
      </w:r>
      <w:r w:rsidRPr="00CD2369">
        <w:rPr>
          <w:rFonts w:cs="Calibri"/>
          <w:sz w:val="24"/>
          <w:szCs w:val="24"/>
          <w:u w:val="single"/>
        </w:rPr>
        <w:t xml:space="preserve">για την περίπτωση τέκνου εκτός γάμου του </w:t>
      </w:r>
      <w:proofErr w:type="spellStart"/>
      <w:r w:rsidRPr="00CD2369">
        <w:rPr>
          <w:rFonts w:cs="Calibri"/>
          <w:sz w:val="24"/>
          <w:szCs w:val="24"/>
          <w:u w:val="single"/>
        </w:rPr>
        <w:t>μονογονέα</w:t>
      </w:r>
      <w:proofErr w:type="spellEnd"/>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Σε περίπτωση μη αναγνώρισης του ανήλικου τέκνου, απαιτείται </w:t>
      </w:r>
      <w:r w:rsidRPr="00CD2369">
        <w:rPr>
          <w:rFonts w:cs="Calibri"/>
          <w:b/>
          <w:sz w:val="24"/>
          <w:szCs w:val="24"/>
        </w:rPr>
        <w:t>υπεύθυνη δήλωση</w:t>
      </w:r>
      <w:r w:rsidRPr="00CD2369">
        <w:rPr>
          <w:rFonts w:cs="Calibri"/>
          <w:sz w:val="24"/>
          <w:szCs w:val="24"/>
        </w:rPr>
        <w:t xml:space="preserve"> της μητέρας ότι δεν έχει αναγνωρισθεί από τον πατέρα και </w:t>
      </w:r>
      <w:r w:rsidRPr="00CD2369">
        <w:rPr>
          <w:rFonts w:cs="Calibri"/>
          <w:b/>
          <w:sz w:val="24"/>
          <w:szCs w:val="24"/>
        </w:rPr>
        <w:t>πιστοποιητικό οικογενειακής κατάστασης</w:t>
      </w:r>
      <w:r w:rsidRPr="00CD2369">
        <w:rPr>
          <w:rFonts w:cs="Calibri"/>
          <w:sz w:val="24"/>
          <w:szCs w:val="24"/>
        </w:rPr>
        <w:t xml:space="preserve"> από το οποίο να προκύπτει η </w:t>
      </w:r>
      <w:r w:rsidRPr="00CD2369">
        <w:rPr>
          <w:rFonts w:cs="Calibri"/>
          <w:b/>
          <w:sz w:val="24"/>
          <w:szCs w:val="24"/>
        </w:rPr>
        <w:t>κανονική εγγραφή</w:t>
      </w:r>
      <w:r w:rsidRPr="00CD2369">
        <w:rPr>
          <w:rFonts w:cs="Calibri"/>
          <w:sz w:val="24"/>
          <w:szCs w:val="24"/>
        </w:rPr>
        <w:t xml:space="preserve"> του στα δημοτολόγια του Δήμου.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Σε περίπτωση εκούσιας ή δικαστικής αναγνώρισης, απαιτείται </w:t>
      </w:r>
      <w:r w:rsidRPr="00CD2369">
        <w:rPr>
          <w:rFonts w:cs="Calibri"/>
          <w:b/>
          <w:sz w:val="24"/>
          <w:szCs w:val="24"/>
        </w:rPr>
        <w:t>συμβολαιογραφική πράξη εκούσιας αναγνώρισης</w:t>
      </w:r>
      <w:r w:rsidRPr="00CD2369">
        <w:rPr>
          <w:rFonts w:cs="Calibri"/>
          <w:sz w:val="24"/>
          <w:szCs w:val="24"/>
        </w:rPr>
        <w:t xml:space="preserve"> του ανήλικου τέκνου ή </w:t>
      </w:r>
      <w:r w:rsidRPr="00CD2369">
        <w:rPr>
          <w:rFonts w:cs="Calibri"/>
          <w:b/>
          <w:sz w:val="24"/>
          <w:szCs w:val="24"/>
        </w:rPr>
        <w:t>δικαστική απόφαση</w:t>
      </w:r>
      <w:r w:rsidRPr="00CD2369">
        <w:rPr>
          <w:rFonts w:cs="Calibri"/>
          <w:sz w:val="24"/>
          <w:szCs w:val="24"/>
        </w:rPr>
        <w:t xml:space="preserve"> σε περίπτωση δικαστικής αναγνώρισης και </w:t>
      </w:r>
      <w:r w:rsidRPr="00CD2369">
        <w:rPr>
          <w:rFonts w:cs="Calibri"/>
          <w:b/>
          <w:sz w:val="24"/>
          <w:szCs w:val="24"/>
        </w:rPr>
        <w:t>τυχόν σχετική συμφωνία των γονέων</w:t>
      </w:r>
      <w:r w:rsidRPr="00CD2369">
        <w:rPr>
          <w:rFonts w:cs="Calibri"/>
          <w:sz w:val="24"/>
          <w:szCs w:val="24"/>
        </w:rPr>
        <w:t xml:space="preserve"> για την άσκηση της γονικής μέριμνας αποκλειστικά στον ένα εκ των δύο γονέων.</w:t>
      </w:r>
    </w:p>
    <w:p w:rsidR="00085311" w:rsidRPr="00CD2369" w:rsidRDefault="00085311" w:rsidP="00085311">
      <w:pPr>
        <w:spacing w:after="120"/>
        <w:ind w:left="720" w:firstLine="720"/>
        <w:jc w:val="both"/>
        <w:rPr>
          <w:rFonts w:cs="Calibri"/>
          <w:b/>
          <w:sz w:val="24"/>
          <w:szCs w:val="24"/>
          <w:u w:val="single"/>
        </w:rPr>
      </w:pPr>
      <w:r w:rsidRPr="00CD2369">
        <w:rPr>
          <w:rFonts w:cs="Calibri"/>
          <w:b/>
          <w:sz w:val="24"/>
          <w:szCs w:val="24"/>
          <w:u w:val="single"/>
        </w:rPr>
        <w:t>Για την περίπτωση (Α7)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βεβαίωση από τον ΟΑΕΔ για την ανεργία.</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Ως μακροχρόνια άνεργοι θεωρούνται όσοι έχουν συμπληρώσει κατά την ημερομηνία υποβολής της αίτησης, χρόνο ανεργίας αδιαλείπτως επί 12μηνο και παραμένουν εγγεγραμμένοι στα μητρώα ανέργων του ΟΑΕΔ.</w:t>
      </w:r>
    </w:p>
    <w:p w:rsidR="00085311" w:rsidRPr="00CD2369" w:rsidRDefault="00085311" w:rsidP="00085311">
      <w:pPr>
        <w:spacing w:after="120"/>
        <w:ind w:left="720" w:firstLine="720"/>
        <w:jc w:val="both"/>
        <w:rPr>
          <w:rFonts w:cs="Calibri"/>
          <w:sz w:val="24"/>
          <w:szCs w:val="24"/>
        </w:rPr>
      </w:pPr>
      <w:r w:rsidRPr="00CD2369">
        <w:rPr>
          <w:rFonts w:cs="Calibri"/>
          <w:b/>
          <w:sz w:val="24"/>
          <w:szCs w:val="24"/>
          <w:u w:val="single"/>
        </w:rPr>
        <w:t>Για την  περίπτωση (Β1)</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 την:</w:t>
      </w:r>
    </w:p>
    <w:p w:rsidR="00085311" w:rsidRPr="00CD2369" w:rsidRDefault="00085311" w:rsidP="00085311">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85311" w:rsidRPr="00CD2369" w:rsidRDefault="00085311" w:rsidP="00085311">
      <w:pPr>
        <w:spacing w:after="120"/>
        <w:ind w:left="720" w:firstLine="720"/>
        <w:jc w:val="both"/>
        <w:rPr>
          <w:rFonts w:cs="Calibri"/>
          <w:b/>
          <w:sz w:val="24"/>
          <w:szCs w:val="24"/>
          <w:u w:val="single"/>
        </w:rPr>
      </w:pPr>
      <w:r w:rsidRPr="00CD2369">
        <w:rPr>
          <w:rFonts w:cs="Calibri"/>
          <w:b/>
          <w:sz w:val="24"/>
          <w:szCs w:val="24"/>
          <w:u w:val="single"/>
        </w:rPr>
        <w:t>Για την  περίπτωση (Β2)</w:t>
      </w:r>
    </w:p>
    <w:p w:rsidR="00085311" w:rsidRPr="00CD2369" w:rsidRDefault="00085311" w:rsidP="00085311">
      <w:pPr>
        <w:spacing w:after="120"/>
        <w:ind w:left="1440"/>
        <w:jc w:val="both"/>
        <w:rPr>
          <w:rFonts w:cs="Calibri"/>
          <w:sz w:val="24"/>
          <w:szCs w:val="24"/>
        </w:rPr>
      </w:pPr>
      <w:r w:rsidRPr="00CD2369">
        <w:rPr>
          <w:rFonts w:cs="Calibri"/>
          <w:sz w:val="24"/>
          <w:szCs w:val="24"/>
        </w:rPr>
        <w:t>Όλα τα υποχρεωτικά δικαιολογητικά  και επιπλέον την:</w:t>
      </w:r>
    </w:p>
    <w:p w:rsidR="00085311" w:rsidRPr="00CD2369" w:rsidRDefault="00085311" w:rsidP="00085311">
      <w:pPr>
        <w:spacing w:after="120"/>
        <w:ind w:left="720" w:firstLine="720"/>
        <w:jc w:val="both"/>
        <w:rPr>
          <w:rFonts w:cs="Calibri"/>
          <w:sz w:val="24"/>
          <w:szCs w:val="24"/>
        </w:rPr>
      </w:pPr>
      <w:r w:rsidRPr="00CD2369">
        <w:rPr>
          <w:rFonts w:cs="Calibri"/>
          <w:sz w:val="24"/>
          <w:szCs w:val="24"/>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85311" w:rsidRPr="00CD2369" w:rsidRDefault="00085311" w:rsidP="00085311">
      <w:pPr>
        <w:spacing w:after="120"/>
        <w:ind w:left="720" w:firstLine="720"/>
        <w:jc w:val="both"/>
        <w:rPr>
          <w:rFonts w:cs="Calibri"/>
          <w:sz w:val="24"/>
          <w:szCs w:val="24"/>
        </w:rPr>
      </w:pPr>
      <w:r w:rsidRPr="00CD2369">
        <w:rPr>
          <w:rFonts w:cs="Calibri"/>
          <w:b/>
          <w:sz w:val="24"/>
          <w:szCs w:val="24"/>
          <w:u w:val="single"/>
        </w:rPr>
        <w:t>Για την  περίπτωση (Β3)</w:t>
      </w:r>
    </w:p>
    <w:p w:rsidR="00085311" w:rsidRPr="00CD2369" w:rsidRDefault="00085311" w:rsidP="00085311">
      <w:pPr>
        <w:spacing w:after="120"/>
        <w:ind w:left="720" w:firstLine="720"/>
        <w:jc w:val="both"/>
        <w:rPr>
          <w:rFonts w:cs="Calibri"/>
          <w:sz w:val="24"/>
          <w:szCs w:val="24"/>
        </w:rPr>
      </w:pPr>
      <w:r w:rsidRPr="00CD2369">
        <w:rPr>
          <w:rFonts w:cs="Calibri"/>
          <w:sz w:val="24"/>
          <w:szCs w:val="24"/>
        </w:rPr>
        <w:t>Όλα τα υποχρεωτικά δικαιολογητικά και επιπλέον:</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α) </w:t>
      </w:r>
      <w:r w:rsidRPr="00CD2369">
        <w:rPr>
          <w:rFonts w:cs="Calibri"/>
          <w:sz w:val="24"/>
          <w:szCs w:val="24"/>
          <w:u w:val="single"/>
        </w:rPr>
        <w:t>για την περίπτωση διαζυγίου ή διάστασης</w:t>
      </w:r>
      <w:r w:rsidRPr="00CD2369">
        <w:rPr>
          <w:rFonts w:cs="Calibri"/>
          <w:sz w:val="24"/>
          <w:szCs w:val="24"/>
        </w:rPr>
        <w:t xml:space="preserve">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β) </w:t>
      </w:r>
      <w:r w:rsidRPr="00CD2369">
        <w:rPr>
          <w:rFonts w:cs="Calibri"/>
          <w:sz w:val="24"/>
          <w:szCs w:val="24"/>
          <w:u w:val="single"/>
        </w:rPr>
        <w:t xml:space="preserve">για την περίπτωση χηρείας του </w:t>
      </w:r>
      <w:proofErr w:type="spellStart"/>
      <w:r w:rsidRPr="00CD2369">
        <w:rPr>
          <w:rFonts w:cs="Calibri"/>
          <w:sz w:val="24"/>
          <w:szCs w:val="24"/>
          <w:u w:val="single"/>
        </w:rPr>
        <w:t>μονογονέα</w:t>
      </w:r>
      <w:proofErr w:type="spellEnd"/>
      <w:r w:rsidRPr="00CD2369">
        <w:rPr>
          <w:rFonts w:cs="Calibri"/>
          <w:sz w:val="24"/>
          <w:szCs w:val="24"/>
          <w:u w:val="single"/>
        </w:rPr>
        <w:t>:</w:t>
      </w:r>
      <w:r w:rsidRPr="00CD2369">
        <w:rPr>
          <w:rFonts w:cs="Calibri"/>
          <w:sz w:val="24"/>
          <w:szCs w:val="24"/>
        </w:rPr>
        <w:tab/>
      </w:r>
    </w:p>
    <w:p w:rsidR="00085311" w:rsidRPr="00CD2369" w:rsidRDefault="00085311" w:rsidP="00085311">
      <w:pPr>
        <w:spacing w:after="120"/>
        <w:ind w:left="720" w:firstLine="720"/>
        <w:jc w:val="both"/>
        <w:rPr>
          <w:rFonts w:cs="Calibri"/>
          <w:sz w:val="24"/>
          <w:szCs w:val="24"/>
        </w:rPr>
      </w:pPr>
      <w:r w:rsidRPr="00CD2369">
        <w:rPr>
          <w:rFonts w:cs="Calibri"/>
          <w:sz w:val="24"/>
          <w:szCs w:val="24"/>
        </w:rPr>
        <w:t>Θα πρέπει να προκύπτει από το πιστοποιητικό οικογενειακής κατάστασης η χηρεία.</w:t>
      </w:r>
    </w:p>
    <w:p w:rsidR="00085311" w:rsidRPr="00CD2369" w:rsidRDefault="00085311" w:rsidP="00085311">
      <w:pPr>
        <w:spacing w:after="120"/>
        <w:ind w:left="720" w:firstLine="720"/>
        <w:jc w:val="both"/>
        <w:rPr>
          <w:rFonts w:cs="Calibri"/>
          <w:sz w:val="24"/>
          <w:szCs w:val="24"/>
          <w:u w:val="single"/>
        </w:rPr>
      </w:pPr>
      <w:r w:rsidRPr="00CD2369">
        <w:rPr>
          <w:rFonts w:cs="Calibri"/>
          <w:sz w:val="24"/>
          <w:szCs w:val="24"/>
        </w:rPr>
        <w:t xml:space="preserve">γ) </w:t>
      </w:r>
      <w:r w:rsidRPr="00CD2369">
        <w:rPr>
          <w:rFonts w:cs="Calibri"/>
          <w:sz w:val="24"/>
          <w:szCs w:val="24"/>
          <w:u w:val="single"/>
        </w:rPr>
        <w:t xml:space="preserve">για την περίπτωση τέκνου εκτός γάμου του </w:t>
      </w:r>
      <w:proofErr w:type="spellStart"/>
      <w:r w:rsidRPr="00CD2369">
        <w:rPr>
          <w:rFonts w:cs="Calibri"/>
          <w:sz w:val="24"/>
          <w:szCs w:val="24"/>
          <w:u w:val="single"/>
        </w:rPr>
        <w:t>μονογονέα</w:t>
      </w:r>
      <w:proofErr w:type="spellEnd"/>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Σε περίπτωση μη αναγνώρισης του ανήλικου τέκνου, απαιτείται </w:t>
      </w:r>
      <w:r w:rsidRPr="00CD2369">
        <w:rPr>
          <w:rFonts w:cs="Calibri"/>
          <w:b/>
          <w:sz w:val="24"/>
          <w:szCs w:val="24"/>
        </w:rPr>
        <w:t>υπεύθυνη δήλωση</w:t>
      </w:r>
      <w:r w:rsidRPr="00CD2369">
        <w:rPr>
          <w:rFonts w:cs="Calibri"/>
          <w:sz w:val="24"/>
          <w:szCs w:val="24"/>
        </w:rPr>
        <w:t xml:space="preserve"> της μητέρας ότι δεν έχει αναγνωρισθεί από τον πατέρα και </w:t>
      </w:r>
      <w:r w:rsidRPr="00CD2369">
        <w:rPr>
          <w:rFonts w:cs="Calibri"/>
          <w:b/>
          <w:sz w:val="24"/>
          <w:szCs w:val="24"/>
        </w:rPr>
        <w:t>πιστοποιητικό οικογενειακής κατάστασης</w:t>
      </w:r>
      <w:r w:rsidRPr="00CD2369">
        <w:rPr>
          <w:rFonts w:cs="Calibri"/>
          <w:sz w:val="24"/>
          <w:szCs w:val="24"/>
        </w:rPr>
        <w:t xml:space="preserve"> από το οποίο να προκύπτει η </w:t>
      </w:r>
      <w:r w:rsidRPr="00CD2369">
        <w:rPr>
          <w:rFonts w:cs="Calibri"/>
          <w:b/>
          <w:sz w:val="24"/>
          <w:szCs w:val="24"/>
        </w:rPr>
        <w:t>κανονική εγγραφή</w:t>
      </w:r>
      <w:r w:rsidRPr="00CD2369">
        <w:rPr>
          <w:rFonts w:cs="Calibri"/>
          <w:sz w:val="24"/>
          <w:szCs w:val="24"/>
        </w:rPr>
        <w:t xml:space="preserve"> του στα δημοτολόγια του Δήμου. </w:t>
      </w:r>
    </w:p>
    <w:p w:rsidR="00085311" w:rsidRPr="00CD2369" w:rsidRDefault="00085311" w:rsidP="00085311">
      <w:pPr>
        <w:spacing w:after="120"/>
        <w:ind w:left="720" w:firstLine="720"/>
        <w:jc w:val="both"/>
        <w:rPr>
          <w:rFonts w:cs="Calibri"/>
          <w:sz w:val="24"/>
          <w:szCs w:val="24"/>
        </w:rPr>
      </w:pPr>
      <w:r w:rsidRPr="00CD2369">
        <w:rPr>
          <w:rFonts w:cs="Calibri"/>
          <w:sz w:val="24"/>
          <w:szCs w:val="24"/>
        </w:rPr>
        <w:t xml:space="preserve">Σε περίπτωση εκούσιας ή δικαστικής αναγνώρισης, απαιτείται </w:t>
      </w:r>
      <w:r w:rsidRPr="00CD2369">
        <w:rPr>
          <w:rFonts w:cs="Calibri"/>
          <w:b/>
          <w:sz w:val="24"/>
          <w:szCs w:val="24"/>
        </w:rPr>
        <w:t>συμβολαιογραφική πράξη εκούσιας αναγνώρισης</w:t>
      </w:r>
      <w:r w:rsidRPr="00CD2369">
        <w:rPr>
          <w:rFonts w:cs="Calibri"/>
          <w:sz w:val="24"/>
          <w:szCs w:val="24"/>
        </w:rPr>
        <w:t xml:space="preserve"> του ανήλικου τέκνου ή </w:t>
      </w:r>
      <w:r w:rsidRPr="00CD2369">
        <w:rPr>
          <w:rFonts w:cs="Calibri"/>
          <w:b/>
          <w:sz w:val="24"/>
          <w:szCs w:val="24"/>
        </w:rPr>
        <w:t>δικαστική απόφαση</w:t>
      </w:r>
      <w:r w:rsidRPr="00CD2369">
        <w:rPr>
          <w:rFonts w:cs="Calibri"/>
          <w:sz w:val="24"/>
          <w:szCs w:val="24"/>
        </w:rPr>
        <w:t xml:space="preserve"> σε περίπτωση δικαστικής αναγνώρισης και </w:t>
      </w:r>
      <w:r w:rsidRPr="00CD2369">
        <w:rPr>
          <w:rFonts w:cs="Calibri"/>
          <w:b/>
          <w:sz w:val="24"/>
          <w:szCs w:val="24"/>
        </w:rPr>
        <w:t>τυχόν σχετική συμφωνία των γονέων</w:t>
      </w:r>
      <w:r w:rsidRPr="00CD2369">
        <w:rPr>
          <w:rFonts w:cs="Calibri"/>
          <w:sz w:val="24"/>
          <w:szCs w:val="24"/>
        </w:rPr>
        <w:t xml:space="preserve"> για την άσκηση της γονικής μέριμνας αποκλειστικά στον ένα εκ των δύο γονέων.</w:t>
      </w:r>
    </w:p>
    <w:p w:rsidR="00085311" w:rsidRPr="00CD2369" w:rsidRDefault="00085311" w:rsidP="00085311">
      <w:pPr>
        <w:spacing w:after="120"/>
        <w:ind w:left="720" w:firstLine="709"/>
        <w:jc w:val="both"/>
        <w:rPr>
          <w:rFonts w:cs="Calibri"/>
          <w:sz w:val="24"/>
          <w:szCs w:val="24"/>
        </w:rPr>
      </w:pPr>
      <w:r w:rsidRPr="00CD2369">
        <w:rPr>
          <w:rFonts w:cs="Calibri"/>
          <w:sz w:val="24"/>
          <w:szCs w:val="24"/>
          <w:u w:val="single"/>
        </w:rPr>
        <w:t>ΣΗΜΕΙΩΣΗ:</w:t>
      </w:r>
      <w:r w:rsidRPr="00CD2369">
        <w:rPr>
          <w:rFonts w:cs="Calibri"/>
          <w:sz w:val="24"/>
          <w:szCs w:val="24"/>
        </w:rPr>
        <w:t xml:space="preserve"> Όλα τα υποβαλλόμενα δικαιολογητικά, θα </w:t>
      </w:r>
      <w:proofErr w:type="spellStart"/>
      <w:r w:rsidRPr="00CD2369">
        <w:rPr>
          <w:rFonts w:cs="Calibri"/>
          <w:sz w:val="24"/>
          <w:szCs w:val="24"/>
        </w:rPr>
        <w:t>επικαιροποιούνται</w:t>
      </w:r>
      <w:proofErr w:type="spellEnd"/>
      <w:r w:rsidRPr="00CD2369">
        <w:rPr>
          <w:rFonts w:cs="Calibri"/>
          <w:sz w:val="24"/>
          <w:szCs w:val="24"/>
        </w:rPr>
        <w:t xml:space="preserve"> και θα υποβάλλονται εντός 2 (δύο) μηνών από τη λήξη της προθεσμίας υποβολής των δηλώσεων φόρου εισοδήματος φυσικών προσώπων.</w:t>
      </w:r>
    </w:p>
    <w:p w:rsidR="00085311" w:rsidRPr="00CD2369" w:rsidRDefault="00085311" w:rsidP="00085311">
      <w:pPr>
        <w:spacing w:after="120"/>
        <w:ind w:left="709" w:firstLine="720"/>
        <w:jc w:val="both"/>
        <w:rPr>
          <w:rFonts w:cs="Calibri"/>
          <w:sz w:val="24"/>
          <w:szCs w:val="24"/>
        </w:rPr>
      </w:pPr>
      <w:r w:rsidRPr="00CD2369">
        <w:rPr>
          <w:rFonts w:cs="Calibri"/>
          <w:sz w:val="24"/>
          <w:szCs w:val="24"/>
        </w:rPr>
        <w:t xml:space="preserve">Για τους δικαιούχους Κ.Ε.Α., θα </w:t>
      </w:r>
      <w:proofErr w:type="spellStart"/>
      <w:r w:rsidRPr="00CD2369">
        <w:rPr>
          <w:rFonts w:cs="Calibri"/>
          <w:sz w:val="24"/>
          <w:szCs w:val="24"/>
        </w:rPr>
        <w:t>επικαιροποιούνται</w:t>
      </w:r>
      <w:proofErr w:type="spellEnd"/>
      <w:r w:rsidRPr="00CD2369">
        <w:rPr>
          <w:rFonts w:cs="Calibri"/>
          <w:sz w:val="24"/>
          <w:szCs w:val="24"/>
        </w:rPr>
        <w:t xml:space="preserve"> και θα υποβάλλονται εντός 1 (ενός) μηνός από τη λήξη της προηγούμενης εγκεκριμένης απόφασης καταθέτοντας νέα απόφαση έγκρισης.</w:t>
      </w:r>
    </w:p>
    <w:p w:rsidR="00085311" w:rsidRPr="00CD2369" w:rsidRDefault="00085311" w:rsidP="00085311">
      <w:pPr>
        <w:spacing w:after="120"/>
        <w:ind w:left="709" w:firstLine="720"/>
        <w:jc w:val="both"/>
        <w:rPr>
          <w:rFonts w:cs="Calibri"/>
          <w:sz w:val="24"/>
          <w:szCs w:val="24"/>
        </w:rPr>
      </w:pPr>
      <w:r w:rsidRPr="00CD2369">
        <w:rPr>
          <w:rFonts w:cs="Calibri"/>
          <w:sz w:val="24"/>
          <w:szCs w:val="24"/>
        </w:rPr>
        <w:t xml:space="preserve">Μετά την εκπνοή των ανωτέρω προθεσμιών η υπηρεσία θα προβαίνει αυτεπάγγελτα στην άρση της απαλλαγής ή της μείωσης χωρίς υποχρέωση ενημέρωσης των </w:t>
      </w:r>
      <w:proofErr w:type="spellStart"/>
      <w:r w:rsidRPr="00CD2369">
        <w:rPr>
          <w:rFonts w:cs="Calibri"/>
          <w:sz w:val="24"/>
          <w:szCs w:val="24"/>
        </w:rPr>
        <w:t>ωφελουμένων</w:t>
      </w:r>
      <w:proofErr w:type="spellEnd"/>
      <w:r w:rsidRPr="00CD2369">
        <w:rPr>
          <w:rFonts w:cs="Calibri"/>
          <w:sz w:val="24"/>
          <w:szCs w:val="24"/>
        </w:rPr>
        <w:t>.</w:t>
      </w:r>
    </w:p>
    <w:p w:rsidR="00085311" w:rsidRPr="00CD2369" w:rsidRDefault="00085311" w:rsidP="00085311">
      <w:pPr>
        <w:spacing w:after="120"/>
        <w:ind w:left="709" w:firstLine="720"/>
        <w:jc w:val="both"/>
        <w:rPr>
          <w:rFonts w:cs="Calibri"/>
          <w:sz w:val="24"/>
          <w:szCs w:val="24"/>
          <w:u w:val="single"/>
        </w:rPr>
      </w:pPr>
      <w:r w:rsidRPr="00CD2369">
        <w:rPr>
          <w:rFonts w:cs="Calibri"/>
          <w:sz w:val="24"/>
          <w:szCs w:val="24"/>
          <w:u w:val="single"/>
        </w:rPr>
        <w:t>Σε περίπτωση ψευδούς δήλωσης, ή μη δήλωσης άμεσα, οποιασδήποτε αλλαγής που έχει προκύψει, ο Δήμος θα καταλογίσει στον υπόχρεο, το ποσό της μείωσης ή απαλλαγής του για όσο χρονικό διάστημα έκανε χρήση του ευεργετήματος.</w:t>
      </w:r>
    </w:p>
    <w:p w:rsidR="005F4178" w:rsidRPr="008D0E03" w:rsidRDefault="005F4178" w:rsidP="005F4178">
      <w:pPr>
        <w:spacing w:after="120"/>
        <w:jc w:val="both"/>
        <w:rPr>
          <w:rFonts w:cs="Calibri"/>
          <w:sz w:val="24"/>
          <w:szCs w:val="24"/>
        </w:rPr>
      </w:pPr>
      <w:r w:rsidRPr="008D0E03">
        <w:rPr>
          <w:rFonts w:cs="Calibri"/>
          <w:sz w:val="24"/>
          <w:szCs w:val="24"/>
        </w:rPr>
        <w:t xml:space="preserve">(Στον πίνακα </w:t>
      </w:r>
      <w:proofErr w:type="spellStart"/>
      <w:r w:rsidRPr="008D0E03">
        <w:rPr>
          <w:rFonts w:cs="Calibri"/>
          <w:sz w:val="24"/>
          <w:szCs w:val="24"/>
        </w:rPr>
        <w:t>προϋπολογιζόμενα</w:t>
      </w:r>
      <w:proofErr w:type="spellEnd"/>
      <w:r w:rsidRPr="008D0E03">
        <w:rPr>
          <w:rFonts w:cs="Calibri"/>
          <w:sz w:val="24"/>
          <w:szCs w:val="24"/>
        </w:rPr>
        <w:t xml:space="preserve"> έσοδα 2024, στον Κ.Α. 1219.002 διαγράφεται η λέξη 9 ατόμων)</w:t>
      </w:r>
    </w:p>
    <w:p w:rsidR="008D0E03" w:rsidRDefault="008D0E03" w:rsidP="00B83C54">
      <w:pPr>
        <w:jc w:val="both"/>
        <w:rPr>
          <w:rFonts w:cs="Calibri"/>
          <w:b/>
          <w:color w:val="000000"/>
          <w:sz w:val="24"/>
          <w:szCs w:val="24"/>
        </w:rPr>
      </w:pPr>
    </w:p>
    <w:p w:rsidR="00B83C54" w:rsidRPr="00B83C54" w:rsidRDefault="00B83C54" w:rsidP="00B83C54">
      <w:pPr>
        <w:jc w:val="both"/>
        <w:rPr>
          <w:rFonts w:cs="Calibri"/>
          <w:sz w:val="24"/>
          <w:szCs w:val="24"/>
        </w:rPr>
      </w:pPr>
      <w:r w:rsidRPr="00B83C54">
        <w:rPr>
          <w:rFonts w:cs="Calibri"/>
          <w:b/>
          <w:color w:val="000000"/>
          <w:sz w:val="24"/>
          <w:szCs w:val="24"/>
        </w:rPr>
        <w:t xml:space="preserve">Παρόν </w:t>
      </w:r>
      <w:r w:rsidRPr="00B83C54">
        <w:rPr>
          <w:rFonts w:cs="Calibri"/>
          <w:color w:val="000000"/>
          <w:sz w:val="24"/>
          <w:szCs w:val="24"/>
        </w:rPr>
        <w:t>ψήφισαν</w:t>
      </w:r>
      <w:r w:rsidRPr="00B83C54">
        <w:rPr>
          <w:rFonts w:cs="Calibri"/>
          <w:b/>
          <w:color w:val="000000"/>
          <w:sz w:val="24"/>
          <w:szCs w:val="24"/>
        </w:rPr>
        <w:t xml:space="preserve"> (2) δύο δημοτικοί σύμβουλοι οι κ. κ:.</w:t>
      </w:r>
      <w:r w:rsidRPr="00B83C54">
        <w:rPr>
          <w:rFonts w:cs="Calibri"/>
          <w:sz w:val="24"/>
          <w:szCs w:val="24"/>
        </w:rPr>
        <w:t xml:space="preserve">  Α. Μήνας και </w:t>
      </w:r>
      <w:proofErr w:type="spellStart"/>
      <w:r w:rsidRPr="00B83C54">
        <w:rPr>
          <w:rFonts w:cs="Calibri"/>
          <w:sz w:val="24"/>
          <w:szCs w:val="24"/>
        </w:rPr>
        <w:t>Δ.Τσαπραζλής</w:t>
      </w:r>
      <w:proofErr w:type="spellEnd"/>
      <w:r w:rsidRPr="00B83C54">
        <w:rPr>
          <w:rFonts w:cs="Calibri"/>
          <w:sz w:val="24"/>
          <w:szCs w:val="24"/>
        </w:rPr>
        <w:t xml:space="preserve"> </w:t>
      </w:r>
    </w:p>
    <w:p w:rsidR="00B83C54" w:rsidRPr="00B83C54" w:rsidRDefault="00B83C54" w:rsidP="00B83C54">
      <w:pPr>
        <w:jc w:val="both"/>
        <w:rPr>
          <w:rFonts w:cs="Calibri"/>
          <w:sz w:val="24"/>
          <w:szCs w:val="24"/>
        </w:rPr>
      </w:pPr>
      <w:r w:rsidRPr="00B83C54">
        <w:rPr>
          <w:rFonts w:cs="Calibri"/>
          <w:b/>
          <w:sz w:val="24"/>
          <w:szCs w:val="24"/>
        </w:rPr>
        <w:t>Κατά</w:t>
      </w:r>
      <w:r w:rsidRPr="00B83C54">
        <w:rPr>
          <w:rFonts w:cs="Calibri"/>
          <w:sz w:val="24"/>
          <w:szCs w:val="24"/>
        </w:rPr>
        <w:t xml:space="preserve"> ψήφισαν </w:t>
      </w:r>
      <w:r w:rsidRPr="00B83C54">
        <w:rPr>
          <w:rFonts w:cs="Calibri"/>
          <w:b/>
          <w:color w:val="000000"/>
          <w:sz w:val="24"/>
          <w:szCs w:val="24"/>
        </w:rPr>
        <w:t>(6)</w:t>
      </w:r>
      <w:r w:rsidR="00A366DF">
        <w:rPr>
          <w:rFonts w:cs="Calibri"/>
          <w:b/>
          <w:color w:val="000000"/>
          <w:sz w:val="24"/>
          <w:szCs w:val="24"/>
        </w:rPr>
        <w:t xml:space="preserve"> </w:t>
      </w:r>
      <w:r w:rsidRPr="00B83C54">
        <w:rPr>
          <w:rFonts w:cs="Calibri"/>
          <w:b/>
          <w:color w:val="000000"/>
          <w:sz w:val="24"/>
          <w:szCs w:val="24"/>
        </w:rPr>
        <w:t>έξι δημοτικοί σύμβουλοι οι κ. κ.:</w:t>
      </w:r>
      <w:r w:rsidRPr="00B83C54">
        <w:rPr>
          <w:rFonts w:cs="Calibri"/>
          <w:sz w:val="24"/>
          <w:szCs w:val="24"/>
        </w:rPr>
        <w:t xml:space="preserve">  Γ. Παπαδημητρίου, Π. </w:t>
      </w:r>
      <w:proofErr w:type="spellStart"/>
      <w:r w:rsidRPr="00B83C54">
        <w:rPr>
          <w:rFonts w:cs="Calibri"/>
          <w:sz w:val="24"/>
          <w:szCs w:val="24"/>
        </w:rPr>
        <w:t>Βλασσόπουλος</w:t>
      </w:r>
      <w:proofErr w:type="spellEnd"/>
      <w:r w:rsidRPr="00B83C54">
        <w:rPr>
          <w:rFonts w:cs="Calibri"/>
          <w:sz w:val="24"/>
          <w:szCs w:val="24"/>
        </w:rPr>
        <w:t xml:space="preserve">, Μ. </w:t>
      </w:r>
      <w:proofErr w:type="spellStart"/>
      <w:r w:rsidRPr="00B83C54">
        <w:rPr>
          <w:rFonts w:cs="Calibri"/>
          <w:sz w:val="24"/>
          <w:szCs w:val="24"/>
        </w:rPr>
        <w:t>Γαλακτοπούλου</w:t>
      </w:r>
      <w:proofErr w:type="spellEnd"/>
      <w:r w:rsidRPr="00B83C54">
        <w:rPr>
          <w:rFonts w:cs="Calibri"/>
          <w:sz w:val="24"/>
          <w:szCs w:val="24"/>
        </w:rPr>
        <w:t xml:space="preserve">-Σπετσιώτη, Κ. Κουτρούλης, Α. Ασημακοπούλου και Ε. </w:t>
      </w:r>
      <w:proofErr w:type="spellStart"/>
      <w:r w:rsidRPr="00B83C54">
        <w:rPr>
          <w:rFonts w:cs="Calibri"/>
          <w:sz w:val="24"/>
          <w:szCs w:val="24"/>
        </w:rPr>
        <w:t>Βλαντή</w:t>
      </w:r>
      <w:proofErr w:type="spellEnd"/>
      <w:r w:rsidRPr="00B83C54">
        <w:rPr>
          <w:rFonts w:cs="Calibri"/>
          <w:sz w:val="24"/>
          <w:szCs w:val="24"/>
        </w:rPr>
        <w:t xml:space="preserve">. </w:t>
      </w: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B83C54" w:rsidRDefault="00B83C54" w:rsidP="00860A43">
      <w:pPr>
        <w:pStyle w:val="a8"/>
        <w:jc w:val="center"/>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0"/>
    <w:family w:val="auto"/>
    <w:pitch w:val="variable"/>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default"/>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211895">
                                <w:rPr>
                                  <w:noProof/>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211895">
                          <w:rPr>
                            <w:noProof/>
                          </w:rPr>
                          <w:t>5</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3"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3"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21"/>
  </w:num>
  <w:num w:numId="5">
    <w:abstractNumId w:val="14"/>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12"/>
  </w:num>
  <w:num w:numId="11">
    <w:abstractNumId w:val="17"/>
  </w:num>
  <w:num w:numId="12">
    <w:abstractNumId w:val="19"/>
  </w:num>
  <w:num w:numId="13">
    <w:abstractNumId w:val="22"/>
  </w:num>
  <w:num w:numId="14">
    <w:abstractNumId w:val="13"/>
  </w:num>
  <w:num w:numId="15">
    <w:abstractNumId w:val="23"/>
  </w:num>
  <w:num w:numId="16">
    <w:abstractNumId w:val="24"/>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312"/>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100D8"/>
    <w:rsid w:val="0021095F"/>
    <w:rsid w:val="00210F79"/>
    <w:rsid w:val="0021111B"/>
    <w:rsid w:val="002115C7"/>
    <w:rsid w:val="00211895"/>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B86"/>
    <w:rsid w:val="00474E2A"/>
    <w:rsid w:val="00475199"/>
    <w:rsid w:val="00475536"/>
    <w:rsid w:val="00475882"/>
    <w:rsid w:val="00476413"/>
    <w:rsid w:val="00476506"/>
    <w:rsid w:val="004766CE"/>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178"/>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0E03"/>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19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E24"/>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F23BDB"/>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3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3B4E-973C-4193-8DCA-5EE0C66D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10607</Words>
  <Characters>57278</Characters>
  <Application>Microsoft Office Word</Application>
  <DocSecurity>0</DocSecurity>
  <Lines>477</Lines>
  <Paragraphs>135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32</cp:revision>
  <cp:lastPrinted>2023-12-08T06:28:00Z</cp:lastPrinted>
  <dcterms:created xsi:type="dcterms:W3CDTF">2023-12-07T07:40:00Z</dcterms:created>
  <dcterms:modified xsi:type="dcterms:W3CDTF">2023-12-08T06:31:00Z</dcterms:modified>
</cp:coreProperties>
</file>